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8.xml" ContentType="application/vnd.openxmlformats-officedocument.wordprocessingml.header+xml"/>
  <Override PartName="/word/header11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8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Курганинский район</w:t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 w:end="0"/>
        <w:jc w:val="both"/>
        <w:rPr/>
      </w:pPr>
      <w:r>
        <w:rPr>
          <w:sz w:val="28"/>
          <w:szCs w:val="28"/>
        </w:rPr>
        <w:t xml:space="preserve">В целях реализации государственной политики, направленной                                     на поддержку и развитие малого и среднего предпринимательства на территории муниципального образования Курганинский район, руководствуясь Федеральным законом от 24 июля 2007 г. № 209-ФЗ «О развитии малого                                   и среднего предпринимательства в Российской Федерации», в соответствии                          с постановлением главы администрации (губернатора) Краснодарского края                                 от 5 октября 2015 г. № 943 «Об утверждении государственной программы Краснодарского края «Социально-экономическое и инновационное развитие Краснодарского края», на основании Устава муниципального образования Курганинский район зарегистрированным Управлением Министерства юстиции Российской  Федерации по Краснодарскому краю 29 мая 2017 г.                                           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п о с т а н о в л я ю:</w:t>
      </w:r>
    </w:p>
    <w:p>
      <w:pPr>
        <w:pStyle w:val="ConsPlusNormal1"/>
        <w:widowControl/>
        <w:tabs>
          <w:tab w:val="clear" w:pos="708"/>
          <w:tab w:val="left" w:pos="709" w:leader="none"/>
        </w:tabs>
        <w:ind w:firstLine="709" w:end="0"/>
        <w:jc w:val="both"/>
        <w:rPr/>
      </w:pPr>
      <w:r>
        <w:rPr>
          <w:rFonts w:cs="Times New Roman" w:ascii="Times New Roman" w:hAnsi="Times New Roman"/>
          <w:sz w:val="28"/>
        </w:rPr>
        <w:t>1. Внести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на 2018-2024 годы»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>изменения</w:t>
      </w:r>
      <w:r>
        <w:rPr>
          <w:rFonts w:cs="Times New Roman" w:ascii="Times New Roman" w:hAnsi="Times New Roman"/>
          <w:sz w:val="28"/>
          <w:szCs w:val="28"/>
        </w:rPr>
        <w:t xml:space="preserve"> приложение изложить в новой редакции 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муниципального образования Курганинский район от 18 августа 2023 г.                               № 965 «О внесении изменений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 на 2018-2024 годы».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информатизации и связи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                                               в информационно-телекоммуникационной сети «Интернет».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                                              Н.А. Ворушилин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start="5529" w:end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5720" w:leader="none"/>
        </w:tabs>
        <w:ind w:firstLine="3" w:start="5529" w:end="0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5720" w:leader="none"/>
        </w:tabs>
        <w:ind w:firstLine="3" w:start="5529" w:end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720" w:leader="none"/>
        </w:tabs>
        <w:ind w:firstLine="3" w:start="5529" w:end="0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firstLine="3" w:start="5529" w:end="0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start="5529" w:end="0"/>
        <w:outlineLvl w:val="0"/>
        <w:rPr/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Приложение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start="5529" w:end="0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постановлением администрации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Курганинский район</w:t>
      </w:r>
    </w:p>
    <w:p>
      <w:pPr>
        <w:pStyle w:val="ConsPlusTitle"/>
        <w:widowControl/>
        <w:ind w:start="5529" w:end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26 июля 2017 г. № 673</w:t>
      </w:r>
    </w:p>
    <w:p>
      <w:pPr>
        <w:pStyle w:val="ConsPlusTitle"/>
        <w:widowControl/>
        <w:ind w:start="5529" w:end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редакции постановления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администрации муниципального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образования Курганинский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________________ № _______)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муниципального образования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Style41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numPr>
          <w:ilvl w:val="0"/>
          <w:numId w:val="0"/>
        </w:numPr>
        <w:outlineLvl w:val="0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ПАСПОРТ </w:t>
      </w:r>
    </w:p>
    <w:p>
      <w:pPr>
        <w:pStyle w:val="Style41"/>
        <w:widowControl/>
        <w:numPr>
          <w:ilvl w:val="0"/>
          <w:numId w:val="0"/>
        </w:numPr>
        <w:outlineLvl w:val="0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Курганинский район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9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61"/>
        <w:gridCol w:w="6378"/>
      </w:tblGrid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муниципальной   программы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</w:t>
            </w:r>
            <w:r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стратегического развития администрации муниципального образования Курганинский район 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подпрограммы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инвестиций и стратегического развития администрации муниципального образования Курганинский район (далее - отдел инвестиций)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субъекты малого и среднего предпринимательства (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далее – субъекты</w:t>
            </w:r>
            <w:r>
              <w:rPr>
                <w:rStyle w:val="FontStyle54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МСП),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физические лица, не являющиеся  индивидуальными предпринимателями и применяющие специальный налоговый режим «Налог на профессиональный доход» (далее </w:t>
            </w: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Самозанятые)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Подпрограммы муниципальной      программы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Подпрограмма № 1 «Формирование и продвижение экономически и инвестиционно- привлекательного образа Курганинского района»; Подпрограмма № 2 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Цели муниципальной программы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1) создание необходимых условий повышения инвестиционной привлекательности и реализации инвестиционного потенциала Курганинского района;</w:t>
            </w:r>
          </w:p>
          <w:p>
            <w:pPr>
              <w:pStyle w:val="ConsPlusNonformat"/>
              <w:widowControl/>
              <w:jc w:val="both"/>
              <w:rPr>
                <w:rStyle w:val="FontStyle54"/>
                <w:sz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2) 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                                         в Курганинском районе</w:t>
            </w:r>
          </w:p>
        </w:tc>
      </w:tr>
      <w:tr>
        <w:trPr>
          <w:trHeight w:val="416" w:hRule="atLeast"/>
        </w:trPr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Задачи муниципальной   программы   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color w:val="000000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капитала;</w:t>
            </w:r>
          </w:p>
          <w:p>
            <w:pPr>
              <w:pStyle w:val="Normal"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увеличение доли участия субъектов МСП в общем обороте хозяйствующих субъектов Курганинского района; </w:t>
            </w:r>
          </w:p>
          <w:p>
            <w:pPr>
              <w:pStyle w:val="Normal"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муниципальная поддержка организаций, образующих инфраструктуру поддержки субъектов МСП, пропаганда и популяризация предпринимательской деятельности; </w:t>
            </w:r>
          </w:p>
          <w:p>
            <w:pPr>
              <w:pStyle w:val="Normal"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предоставление методической, информационной, консультационной, образовательной и правовой поддержки субъектам МСП и Самозанятым;</w:t>
            </w:r>
          </w:p>
          <w:p>
            <w:pPr>
              <w:pStyle w:val="Normal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расширение экономической деятельности субъектов МСП, привлечение инвестиций в сектор малого и среднего предпринимательства</w:t>
            </w:r>
          </w:p>
        </w:tc>
      </w:tr>
      <w:tr>
        <w:trPr>
          <w:trHeight w:val="7362" w:hRule="atLeast"/>
        </w:trPr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 соглашений;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соглашениям;</w:t>
            </w:r>
          </w:p>
          <w:p>
            <w:pPr>
              <w:pStyle w:val="Style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МСП;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субъектам МСП и С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амозанятым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количество разработанных и изготовленных бизнес-планов для субъектов МСП и Самозанятых;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 xml:space="preserve">количество </w:t>
            </w:r>
            <w:hyperlink r:id="rId2">
              <w:r>
                <w:rPr>
                  <w:rStyle w:val="Hyperlink"/>
                  <w:sz w:val="28"/>
                  <w:szCs w:val="28"/>
                </w:rPr>
                <w:t>проведенных конкурсов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участников проведенных мероприятий (семинаров, «круглых столов», конференций)                           по вопросам развития и поддержки субъектов МСП и 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Самозанятых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Этапы и сроки реализа-ции муниципальной программы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Объемы бюджетных ассигнований  муниципальной программы           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муниципальной программы за счет средств районного бюджета составляет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9257,4</w:t>
            </w:r>
            <w:r>
              <w:rPr>
                <w:rStyle w:val="FontStyle54"/>
                <w:b w:val="false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>тыс. руб., в том числе по годам: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1418,2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2019 год – 1460,0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2020 год – 753,3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1794,9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2022 год – 1641,0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1239,0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730,0 тыс. руб.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онтроль за выполнением муниципальной программы осуществляет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ревизионный отдел финансового управления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Heading1"/>
        <w:tabs>
          <w:tab w:val="clear" w:pos="708"/>
          <w:tab w:val="left" w:pos="709" w:leader="none"/>
        </w:tabs>
        <w:ind w:hanging="0" w:start="709" w:end="0"/>
        <w:rPr/>
      </w:pPr>
      <w:r>
        <w:rPr>
          <w:rStyle w:val="FontStyle54"/>
          <w:rFonts w:cs="Times New Roman" w:ascii="Times New Roman" w:hAnsi="Times New Roman"/>
          <w:b w:val="false"/>
          <w:sz w:val="28"/>
          <w:szCs w:val="28"/>
        </w:rPr>
        <w:t>1. Характеристика текущего состояния и прогноз развития</w:t>
      </w:r>
    </w:p>
    <w:p>
      <w:pPr>
        <w:pStyle w:val="Heading1"/>
        <w:tabs>
          <w:tab w:val="clear" w:pos="708"/>
          <w:tab w:val="left" w:pos="0" w:leader="none"/>
        </w:tabs>
        <w:ind w:firstLine="709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соответствующей сферы социально-экономического развития</w:t>
      </w:r>
    </w:p>
    <w:p>
      <w:pPr>
        <w:pStyle w:val="Heading1"/>
        <w:tabs>
          <w:tab w:val="clear" w:pos="708"/>
          <w:tab w:val="left" w:pos="0" w:leader="none"/>
        </w:tabs>
        <w:ind w:firstLine="709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1.1. 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ConsPlusNormal1"/>
        <w:ind w:firstLine="709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</w:t>
      </w:r>
      <w:bookmarkStart w:id="0" w:name="_Hlk135322183"/>
      <w:r>
        <w:rPr>
          <w:rFonts w:cs="Times New Roman" w:ascii="Times New Roman" w:hAnsi="Times New Roman"/>
          <w:sz w:val="28"/>
          <w:szCs w:val="28"/>
        </w:rPr>
        <w:t>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    в рамках муниципальной программы «Экономическое развитие                            и инновационная экономика Курганинского района»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2018-2024 годы» проводится ежегодный муниципальный инвестиционный форум «Курганинск».</w:t>
      </w:r>
      <w:r>
        <w:rPr>
          <w:sz w:val="28"/>
          <w:szCs w:val="28"/>
        </w:rPr>
        <w:t xml:space="preserve"> 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 муниципальном форуме «Курганинск – 2023» было подписано 12 протоколов о намерениях по взаимодействию в сфере инвестиций, на общую сумму 1430,0 млн. рублей, из них крупные инвестиционные проекты: </w:t>
      </w:r>
      <w:bookmarkStart w:id="1" w:name="_Hlk135228979"/>
      <w:r>
        <w:rPr>
          <w:sz w:val="28"/>
          <w:szCs w:val="28"/>
        </w:rPr>
        <w:t>«Строительство дробильно-сортировочного комплекса</w:t>
      </w:r>
      <w:bookmarkEnd w:id="1"/>
      <w:r>
        <w:rPr>
          <w:sz w:val="28"/>
          <w:szCs w:val="28"/>
        </w:rPr>
        <w:t>», инвестор ООО «ПКФ «ДТК»; «Строительство маслоэкстракционного завода»», инвестор ООО СПП «Плодовод»; «Модернизация животноводческой фермы», инвестор ИП глава КФХ  П.Н. Галенко.</w:t>
      </w:r>
    </w:p>
    <w:p>
      <w:pPr>
        <w:pStyle w:val="ConsPlusNormal1"/>
        <w:ind w:firstLine="709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с 2018 по 2022 годы подписано 65 протоколов о реализации инвестиционных проектов на территории района, на общую сумму 4,5 млрд. рублей</w:t>
      </w:r>
      <w:r>
        <w:rPr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реализовано 43 инвестпроекта с общим объемом инвестиций                                  2,8 млрд. рублей, создано 477 новых рабочих мест.</w:t>
      </w:r>
    </w:p>
    <w:p>
      <w:pPr>
        <w:pStyle w:val="Normal"/>
        <w:tabs>
          <w:tab w:val="clear" w:pos="708"/>
          <w:tab w:val="left" w:pos="720" w:leader="none"/>
        </w:tabs>
        <w:ind w:firstLine="709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2018-2022 годы объем инвестиций в основной капитал за счет всех источников финансирования в муниципальном образовании Курганинский район составил 8,03 млрд. рублей. В 2022 году в оперативной оценке                                 в экономику района инвестировано 2,2 млрд. рублей. </w:t>
      </w:r>
    </w:p>
    <w:p>
      <w:pPr>
        <w:pStyle w:val="Normal"/>
        <w:tabs>
          <w:tab w:val="clear" w:pos="708"/>
          <w:tab w:val="left" w:pos="720" w:leader="none"/>
        </w:tabs>
        <w:ind w:firstLine="709" w:end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реализуется 39 инвестиционных проекта с объемом инвестиций </w:t>
      </w:r>
      <w:r>
        <w:rPr>
          <w:sz w:val="28"/>
          <w:szCs w:val="28"/>
        </w:rPr>
        <w:t>3963,1 млн. рублей</w:t>
      </w:r>
      <w:r>
        <w:rPr>
          <w:color w:val="000000"/>
          <w:sz w:val="28"/>
          <w:szCs w:val="28"/>
        </w:rPr>
        <w:t>, наиболее значимые из них:</w:t>
      </w:r>
      <w:r>
        <w:rPr/>
        <w:t xml:space="preserve"> «</w:t>
      </w:r>
      <w:r>
        <w:rPr>
          <w:color w:val="000000"/>
          <w:sz w:val="28"/>
          <w:szCs w:val="28"/>
        </w:rPr>
        <w:t xml:space="preserve">Закладка многолетних насаждений» и </w:t>
      </w:r>
      <w:r>
        <w:rPr>
          <w:sz w:val="28"/>
          <w:szCs w:val="28"/>
        </w:rPr>
        <w:t xml:space="preserve">«Строительство склада по хранению фруктов», </w:t>
      </w:r>
      <w:r>
        <w:rPr>
          <w:color w:val="000000"/>
          <w:sz w:val="28"/>
          <w:szCs w:val="28"/>
        </w:rPr>
        <w:t xml:space="preserve"> инвестор ООО «Сельхоз-Галан»; </w:t>
      </w:r>
      <w:r>
        <w:rPr>
          <w:sz w:val="28"/>
          <w:szCs w:val="28"/>
        </w:rPr>
        <w:t xml:space="preserve">«Строительство мелиоративной системы», инвестор ООО колхоз «Рассвет»; «Строительство </w:t>
      </w:r>
      <w:r>
        <w:rPr>
          <w:sz w:val="28"/>
        </w:rPr>
        <w:t>склада готовой продукции                              и производственного цеха», инвестор</w:t>
      </w:r>
      <w:r>
        <w:rPr>
          <w:sz w:val="28"/>
          <w:szCs w:val="28"/>
        </w:rPr>
        <w:t xml:space="preserve"> ИП Нефедова Н. В.; «Строительство дробильно-сортировочного комплекса», инвестор ООО «ПКФ «ДТК».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 w:end="0"/>
        <w:jc w:val="both"/>
        <w:rPr/>
      </w:pPr>
      <w:r>
        <w:rPr>
          <w:sz w:val="28"/>
          <w:szCs w:val="28"/>
        </w:rPr>
        <w:t xml:space="preserve">В ближайшей перспективе расширение инвестиционного потенциала намечено за счет реализации инвестиционных проектов, включенных в Единой информационной системе Краснодарского края (далее - ЕИС КК), </w:t>
      </w:r>
      <w:bookmarkStart w:id="2" w:name="_Hlk135322108"/>
      <w:r>
        <w:rPr>
          <w:sz w:val="28"/>
          <w:szCs w:val="28"/>
        </w:rPr>
        <w:t>Фонд инвестиционных (инициативных) предложений Краснодарского края                                                      и проектов, реализуемых крупными и средними предприятиями района</w:t>
      </w:r>
      <w:bookmarkEnd w:id="2"/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ab/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действующих в сфере инвестиций.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Реализация мероприятий муниципальной подпрограммы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«Формирование и продвижение экономически и инвестиционно-привлекательного образа      Курганинского района»</w:t>
      </w:r>
      <w:r>
        <w:rPr>
          <w:rFonts w:cs="Times New Roman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позволит повысить инвестиционную активность                                  и создать благоприятные условия для инвестирования в район.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1.2. По направлению </w:t>
      </w:r>
      <w:hyperlink w:anchor="sub_1000">
        <w:r>
          <w:rPr>
            <w:rStyle w:val="Hyperlink"/>
            <w:color w:val="000000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709" w:end="0"/>
        <w:jc w:val="both"/>
        <w:rPr>
          <w:color w:val="000000"/>
          <w:sz w:val="28"/>
        </w:rPr>
      </w:pPr>
      <w:r>
        <w:rPr>
          <w:sz w:val="28"/>
        </w:rPr>
        <w:t xml:space="preserve">Малое и среднее предпринимательство является неотъемлемой и важной частью экономики района. По итогам 2022 года в районе зарегистрировано 3403 единицы малого и среднего предпринимательства различных форм собственности и отраслевой принадлежности. </w:t>
      </w:r>
      <w:r>
        <w:rPr>
          <w:color w:val="000000"/>
          <w:sz w:val="28"/>
        </w:rPr>
        <w:t xml:space="preserve">Общее число занятых в малом                         и среднем предпринимательстве </w:t>
      </w:r>
      <w:r>
        <w:rPr>
          <w:sz w:val="28"/>
        </w:rPr>
        <w:t>9381</w:t>
      </w:r>
      <w:r>
        <w:rPr>
          <w:color w:val="000000"/>
          <w:sz w:val="28"/>
        </w:rPr>
        <w:t xml:space="preserve"> человек, что составляет 26,8 % от числа занятых в экономике района. Отраслевая структура малого и среднего предпринимательства представлена следующим образом: предприятия оптовой               и розничной торговли - 39 %, сельхозпредприятия составляют - 32,2 %, обрабатывающая промышленность  -  19,5 %, транспортировка и хранение        – 6,8 %, предприятия строительной  отрасли – 2,5 %.</w:t>
      </w:r>
    </w:p>
    <w:p>
      <w:pPr>
        <w:pStyle w:val="Normal"/>
        <w:tabs>
          <w:tab w:val="clear" w:pos="708"/>
          <w:tab w:val="left" w:pos="709" w:leader="none"/>
          <w:tab w:val="left" w:pos="8505" w:leader="none"/>
        </w:tabs>
        <w:ind w:firstLine="851" w:end="0"/>
        <w:jc w:val="both"/>
        <w:rPr/>
      </w:pPr>
      <w:r>
        <w:rPr>
          <w:sz w:val="28"/>
          <w:szCs w:val="28"/>
        </w:rPr>
        <w:t xml:space="preserve">С 1 июля 2020 года на территории Краснодарского края вступил в силу Закон от 27 мая 2020 г. № 4292-КЗ «О введении специального налогового режима «Налог на профессиональный доход» на территории Краснодарского края». На 1 июня 2021 года в Курганинском районе зарегистрировано                                1486 Самозанятых. На 1 января 2023 года число Самозанятых составило                                    4832 человека. </w:t>
      </w:r>
    </w:p>
    <w:p>
      <w:pPr>
        <w:pStyle w:val="Normal"/>
        <w:tabs>
          <w:tab w:val="clear" w:pos="708"/>
          <w:tab w:val="left" w:pos="709" w:leader="none"/>
          <w:tab w:val="left" w:pos="8505" w:leader="none"/>
        </w:tabs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14.1</w:t>
      </w:r>
      <w:r>
        <w:rPr>
          <w:color w:val="000000"/>
          <w:sz w:val="30"/>
          <w:szCs w:val="30"/>
          <w:shd w:fill="FFFFFF" w:val="clear"/>
        </w:rPr>
        <w:t xml:space="preserve"> Федерального закона </w:t>
      </w:r>
      <w:r>
        <w:rPr>
          <w:sz w:val="28"/>
          <w:szCs w:val="28"/>
        </w:rPr>
        <w:t xml:space="preserve">от 24 июля 2007 г.            № 209-ФЗ «О развитии малого и среднего предпринимательства в Российской Федерации» Самозанятым </w:t>
      </w:r>
      <w:r>
        <w:rPr>
          <w:color w:val="000000"/>
          <w:sz w:val="30"/>
          <w:szCs w:val="30"/>
          <w:shd w:fill="FFFFFF" w:val="clear"/>
        </w:rPr>
        <w:t>оказываются информационно-консультационные услуги, также</w:t>
      </w:r>
      <w:r>
        <w:rPr>
          <w:sz w:val="28"/>
          <w:szCs w:val="28"/>
        </w:rPr>
        <w:t xml:space="preserve"> Самозанятые приглашаются на заседания Совета                                       по предпринимательству с целю освещения действующих мер государственной поддержки.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развивается, в том числе, путем расширения перечня информационно-консультационных услуг, оказываемых в рамках муниципальных программ поддержки малого и среднего предпринимательства.</w:t>
      </w:r>
    </w:p>
    <w:p>
      <w:pPr>
        <w:pStyle w:val="Normal"/>
        <w:ind w:firstLine="708" w:end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2017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В 2018 году </w:t>
      </w:r>
      <w:r>
        <w:rPr>
          <w:color w:val="000000"/>
          <w:sz w:val="28"/>
          <w:szCs w:val="28"/>
        </w:rPr>
        <w:t>субъектам МСП</w:t>
      </w:r>
      <w:r>
        <w:rPr>
          <w:sz w:val="28"/>
          <w:szCs w:val="28"/>
        </w:rPr>
        <w:t xml:space="preserve"> Центром поддержки предпринимательства оказано 200 информационно-консультационных услуг, в 2019, 2020, 2021,2022 годы по 270 услуг ежегодно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 w:end="0"/>
        <w:jc w:val="both"/>
        <w:rPr/>
      </w:pPr>
      <w:r>
        <w:rPr>
          <w:color w:val="222222"/>
          <w:sz w:val="28"/>
          <w:szCs w:val="28"/>
        </w:rPr>
        <w:t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микрофинансирования, Фонда развития бизнеса, Фонда развития промышленности, Фонда развития инноваций, об услугах, оказываемых                                 ОАО «Корпорацией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sz w:val="28"/>
          <w:szCs w:val="28"/>
        </w:rPr>
        <w:t xml:space="preserve">размещен путеводитель по мерам поддержки малого и среднего бизнеса. </w:t>
      </w:r>
    </w:p>
    <w:p>
      <w:pPr>
        <w:pStyle w:val="Normal"/>
        <w:ind w:firstLine="708" w:end="0"/>
        <w:jc w:val="both"/>
        <w:rPr/>
      </w:pPr>
      <w:r>
        <w:rPr>
          <w:sz w:val="28"/>
          <w:szCs w:val="28"/>
        </w:rPr>
        <w:t xml:space="preserve"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2022 году                  в местных средствах массовой информации было опубликовано 684 статьи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на официальном канале мессенджера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 (/t.me/official_kurganinsk) посвященных развитию малого и среднего предпринимательства в Курганинском районе.</w:t>
        <w:tab/>
      </w:r>
    </w:p>
    <w:p>
      <w:pPr>
        <w:pStyle w:val="Normal"/>
        <w:ind w:firstLine="709" w:end="0"/>
        <w:jc w:val="both"/>
        <w:rPr/>
      </w:pPr>
      <w:r>
        <w:rPr>
          <w:color w:val="222222"/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</w:t>
      </w:r>
      <w:r>
        <w:rPr>
          <w:sz w:val="28"/>
          <w:szCs w:val="28"/>
        </w:rPr>
        <w:t>:</w:t>
      </w:r>
    </w:p>
    <w:p>
      <w:pPr>
        <w:pStyle w:val="Normal"/>
        <w:ind w:firstLine="708" w:end="0"/>
        <w:jc w:val="both"/>
        <w:rPr/>
      </w:pPr>
      <w:r>
        <w:rPr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708" w:end="0"/>
        <w:jc w:val="both"/>
        <w:rPr/>
      </w:pPr>
      <w:r>
        <w:rPr>
          <w:color w:val="222222"/>
          <w:sz w:val="28"/>
          <w:szCs w:val="28"/>
        </w:rPr>
        <w:t xml:space="preserve">в 2019 году - 27 субъектов </w:t>
      </w:r>
      <w:r>
        <w:rPr>
          <w:sz w:val="28"/>
          <w:szCs w:val="28"/>
        </w:rPr>
        <w:t>МСП,</w:t>
      </w:r>
      <w:r>
        <w:rPr>
          <w:color w:val="222222"/>
          <w:sz w:val="28"/>
          <w:szCs w:val="28"/>
        </w:rPr>
        <w:t xml:space="preserve"> на </w:t>
      </w:r>
      <w:r>
        <w:rPr>
          <w:sz w:val="28"/>
          <w:szCs w:val="28"/>
        </w:rPr>
        <w:t>общую сумму</w:t>
      </w:r>
      <w:r>
        <w:rPr>
          <w:color w:val="222222"/>
          <w:sz w:val="28"/>
          <w:szCs w:val="28"/>
        </w:rPr>
        <w:t xml:space="preserve"> 67,0 млн. руб.;</w:t>
      </w:r>
    </w:p>
    <w:p>
      <w:pPr>
        <w:pStyle w:val="Normal"/>
        <w:ind w:firstLine="720" w:end="0"/>
        <w:jc w:val="both"/>
        <w:rPr/>
      </w:pPr>
      <w:r>
        <w:rPr>
          <w:color w:val="000000"/>
          <w:sz w:val="28"/>
          <w:szCs w:val="28"/>
        </w:rPr>
        <w:t>в 2020 году - 26 субъектов</w:t>
      </w:r>
      <w:r>
        <w:rPr>
          <w:sz w:val="28"/>
          <w:szCs w:val="28"/>
        </w:rPr>
        <w:t xml:space="preserve"> МСП,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 xml:space="preserve">54,6 млн. руб.; 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2021 году - 20 субъектов МСП, на общую сумму 50,9 млн. руб.;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2022 году - 25 субъектов МСП, на общую сумму 68,9 млн. руб.</w:t>
      </w:r>
      <w:r>
        <w:rPr/>
        <w:t xml:space="preserve"> 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За 4 месяца 2023 года – 4 субъекта МСП, на общую сумму 10,0 млн. руб.</w:t>
      </w:r>
      <w:r>
        <w:rPr>
          <w:sz w:val="28"/>
          <w:szCs w:val="28"/>
          <w:highlight w:val="yellow"/>
        </w:rPr>
        <w:t xml:space="preserve"> 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2021 по 2022 годы в Фонде </w:t>
      </w:r>
      <w:r>
        <w:rPr>
          <w:color w:val="222222"/>
          <w:sz w:val="28"/>
          <w:szCs w:val="28"/>
        </w:rPr>
        <w:t>микрофинансирования Краснодарского края получили займы 5 Самозанятых на общую                     сумму 1,8</w:t>
      </w:r>
      <w:r>
        <w:rPr>
          <w:sz w:val="28"/>
          <w:szCs w:val="28"/>
        </w:rPr>
        <w:t xml:space="preserve"> млн. руб.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Style23"/>
        <w:spacing w:before="0" w:after="0"/>
        <w:ind w:firstLine="720" w:end="0"/>
        <w:jc w:val="both"/>
        <w:rPr/>
      </w:pPr>
      <w:r>
        <w:rPr>
          <w:color w:val="000000"/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Style23"/>
        <w:spacing w:before="0" w:after="0"/>
        <w:ind w:firstLine="720" w:end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политика в области развития малого и среднего</w:t>
      </w:r>
      <w:r>
        <w:rPr>
          <w:sz w:val="28"/>
          <w:szCs w:val="28"/>
        </w:rPr>
        <w:t xml:space="preserve"> предпринимательства в </w:t>
      </w:r>
      <w:r>
        <w:rPr>
          <w:color w:val="000000"/>
          <w:sz w:val="28"/>
          <w:szCs w:val="28"/>
        </w:rPr>
        <w:t>муниципальном образовании Курганинский район</w:t>
      </w:r>
      <w:r>
        <w:rPr>
          <w:sz w:val="28"/>
          <w:szCs w:val="28"/>
        </w:rPr>
        <w:t xml:space="preserve"> </w:t>
      </w:r>
    </w:p>
    <w:p>
      <w:pPr>
        <w:pStyle w:val="Style2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социальном направлении: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экономическом направлении: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Style23"/>
        <w:spacing w:before="0" w:after="0"/>
        <w:ind w:firstLine="720" w:end="0"/>
        <w:jc w:val="both"/>
        <w:rPr/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</w:t>
      </w:r>
      <w:r>
        <w:rPr>
          <w:color w:val="000000"/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709" w:leader="none"/>
        </w:tabs>
        <w:ind w:firstLine="720" w:end="0"/>
        <w:jc w:val="both"/>
        <w:rPr/>
      </w:pPr>
      <w:r>
        <w:rPr>
          <w:sz w:val="28"/>
          <w:szCs w:val="28"/>
        </w:rPr>
        <w:t>оказание содействия субъектам малого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развитие самозанятости. </w:t>
      </w:r>
    </w:p>
    <w:p>
      <w:pPr>
        <w:pStyle w:val="Normal"/>
        <w:ind w:firstLine="720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hanging="0" w:start="851" w:end="0"/>
        <w:rPr/>
      </w:pPr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Style41"/>
        <w:widowControl/>
        <w:ind w:firstLine="720" w:end="0"/>
        <w:jc w:val="both"/>
        <w:rPr>
          <w:rStyle w:val="FontStyle54"/>
          <w:b w:val="false"/>
          <w:sz w:val="28"/>
        </w:rPr>
      </w:pPr>
      <w:r>
        <w:rPr>
          <w:sz w:val="28"/>
          <w:szCs w:val="28"/>
        </w:rPr>
        <w:t xml:space="preserve">2.1. </w:t>
      </w:r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 xml:space="preserve">елью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              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"/>
        <w:widowControl/>
        <w:ind w:firstLine="720" w:end="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Для достижения этой цели необходимо решить задачу развития                 и координации выставочно-ярмарочной деятельности района, обеспечивающей продвижение его интересов на рынках товаров, услуг и капитала.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Реализация подпрограммы намечена на </w:t>
      </w:r>
      <w:r>
        <w:rPr>
          <w:rStyle w:val="FontStyle54"/>
          <w:b w:val="false"/>
          <w:sz w:val="28"/>
          <w:szCs w:val="28"/>
        </w:rPr>
        <w:t xml:space="preserve">2018-2024 </w:t>
      </w:r>
      <w:r>
        <w:rPr>
          <w:sz w:val="28"/>
          <w:szCs w:val="28"/>
        </w:rPr>
        <w:t>годы.</w:t>
      </w:r>
    </w:p>
    <w:p>
      <w:pPr>
        <w:pStyle w:val="Style41"/>
        <w:widowControl/>
        <w:ind w:firstLine="720" w:end="0"/>
        <w:jc w:val="both"/>
        <w:rPr/>
      </w:pPr>
      <w:r>
        <w:rPr>
          <w:sz w:val="28"/>
          <w:szCs w:val="28"/>
        </w:rPr>
        <w:t xml:space="preserve">2.2. Целью подпрограммы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</w:t>
      </w:r>
      <w:r>
        <w:rPr/>
        <w:t xml:space="preserve">» </w:t>
      </w:r>
      <w:r>
        <w:rPr>
          <w:sz w:val="28"/>
          <w:szCs w:val="28"/>
        </w:rPr>
        <w:t>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Style40"/>
        <w:rPr>
          <w:rStyle w:val="FontStyle54"/>
          <w:rFonts w:cs="Times New Roman"/>
          <w:b w:val="false"/>
          <w:sz w:val="28"/>
          <w:szCs w:val="28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</w:t>
      </w:r>
    </w:p>
    <w:p>
      <w:pPr>
        <w:pStyle w:val="Style40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>муниципальная поддержка организаций, образующих инфраструктуру поддержки субъектов малого и среднего предпринимательства, пропаганда        и популяризация предпринимательской деятельности,</w:t>
      </w:r>
    </w:p>
    <w:p>
      <w:pPr>
        <w:pStyle w:val="Style40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предоставление методической, информационной, консультационной, образовательной и правовой поддержки субъектам и </w:t>
      </w:r>
      <w:r>
        <w:rPr>
          <w:rStyle w:val="FontStyle54"/>
          <w:b w:val="false"/>
          <w:color w:val="000000"/>
          <w:sz w:val="28"/>
          <w:szCs w:val="28"/>
        </w:rPr>
        <w:t>Самозанятым</w:t>
      </w:r>
      <w:r>
        <w:rPr>
          <w:rStyle w:val="FontStyle54"/>
          <w:rFonts w:cs="Times New Roman"/>
          <w:b w:val="false"/>
          <w:sz w:val="28"/>
          <w:szCs w:val="28"/>
        </w:rPr>
        <w:t xml:space="preserve">; </w:t>
      </w:r>
    </w:p>
    <w:p>
      <w:pPr>
        <w:pStyle w:val="Style4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                    с 2018 года по 2024 год включительно.</w:t>
      </w:r>
    </w:p>
    <w:p>
      <w:pPr>
        <w:pStyle w:val="Normal"/>
        <w:widowControl/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firstLine="851" w:end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gutter="0" w:header="0" w:top="568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start="975" w:end="0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</w:t>
      </w:r>
      <w:r>
        <w:rPr>
          <w:rStyle w:val="FontStyle50"/>
          <w:rFonts w:cs="Times New Roman"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Style41"/>
        <w:widowControl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ConsPlusTitle"/>
        <w:widowControl/>
        <w:ind w:start="975" w:end="0"/>
        <w:rPr>
          <w:rStyle w:val="FontStyle53"/>
          <w:rFonts w:ascii="Times New Roman" w:hAnsi="Times New Roman" w:cs="Times New Roman"/>
          <w:bCs w:val="false"/>
          <w:sz w:val="28"/>
          <w:szCs w:val="28"/>
        </w:rPr>
      </w:pPr>
      <w:r>
        <w:rPr/>
      </w:r>
    </w:p>
    <w:tbl>
      <w:tblPr>
        <w:tblW w:w="15026" w:type="dxa"/>
        <w:jc w:val="start"/>
        <w:tblInd w:w="-244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567"/>
        <w:gridCol w:w="4678"/>
        <w:gridCol w:w="1276"/>
        <w:gridCol w:w="1134"/>
        <w:gridCol w:w="992"/>
        <w:gridCol w:w="1134"/>
        <w:gridCol w:w="993"/>
        <w:gridCol w:w="1134"/>
        <w:gridCol w:w="1134"/>
        <w:gridCol w:w="992"/>
        <w:gridCol w:w="992"/>
      </w:tblGrid>
      <w:tr>
        <w:trPr>
          <w:tblHeader w:val="true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/>
            </w:pPr>
            <w:r>
              <w:rPr>
                <w:rStyle w:val="FontStyle57"/>
                <w:sz w:val="24"/>
              </w:rPr>
              <w:t>Значение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4678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01"/>
              <w:widowControl/>
              <w:tabs>
                <w:tab w:val="clear" w:pos="708"/>
                <w:tab w:val="left" w:pos="6197" w:leader="underscore"/>
              </w:tabs>
              <w:rPr/>
            </w:pPr>
            <w:r>
              <w:rPr>
                <w:rStyle w:val="FontStyle53"/>
                <w:b w:val="false"/>
                <w:sz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1 </w:t>
            </w:r>
            <w:r>
              <w:rPr>
                <w:rStyle w:val="FontStyle54"/>
                <w:b w:val="false"/>
                <w:sz w:val="24"/>
              </w:rPr>
              <w:t>«Формирование и продвижение экономически и инвестиционно привлекательного образа Курганинского района»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Цель - 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rStyle w:val="FontStyle57"/>
                <w:sz w:val="24"/>
              </w:rPr>
              <w:t>Задача - 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1.2.2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1000,0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0"/>
              <w:rPr/>
            </w:pPr>
            <w:r>
              <w:rPr>
                <w:rStyle w:val="FontStyle57"/>
                <w:rFonts w:cs="Times New Roman"/>
                <w:sz w:val="24"/>
              </w:rPr>
              <w:t>Задачи -</w:t>
            </w:r>
            <w:r>
              <w:rPr>
                <w:rStyle w:val="FontStyle54"/>
                <w:rFonts w:cs="Times New Roman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Самозанятым;  </w:t>
            </w:r>
            <w:r>
              <w:rPr>
                <w:rStyle w:val="FontStyle57"/>
                <w:rFonts w:cs="Times New Roman"/>
                <w:sz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3253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Самозанятых</w:t>
            </w:r>
          </w:p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4833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4835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</w:t>
            </w: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субъектам МСП и Самозанятым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разработанных и изготовленных технико-экономических обоснований для субъектов МСП и Самозанятых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3">
              <w:r>
                <w:rPr>
                  <w:rStyle w:val="Hyperlink"/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1.3.7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>
                <w:rFonts w:ascii="Calibri" w:hAnsi="Calibri" w:cs="Times New Roman"/>
              </w:rPr>
            </w:pPr>
            <w:r>
              <w:rPr>
                <w:rFonts w:cs="Times New Roman" w:ascii="Times New Roman" w:hAnsi="Times New Roman"/>
              </w:rPr>
              <w:t xml:space="preserve">Число участников проведенных мероприятий (семинаров, «круглых столов», конференций) по вопросам развития и поддержки субъектов МСП и </w:t>
            </w:r>
            <w:r>
              <w:rPr>
                <w:rFonts w:cs="Times New Roman" w:ascii="Times New Roman" w:hAnsi="Times New Roman"/>
                <w:color w:val="020B22"/>
                <w:shd w:fill="FFFFFF" w:val="clear"/>
              </w:rPr>
              <w:t>Самозанятых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2066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2100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660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color w:val="000000"/>
                <w:sz w:val="24"/>
              </w:rPr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color w:val="000000"/>
          <w:sz w:val="24"/>
        </w:rPr>
        <w:t xml:space="preserve">                   </w:t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«1» - если целевой показатель определяется на основе данных государственного статистического 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«3» - если целевой показатель рассчитывается по методике, включенной в состав муниципальной   </w:t>
      </w:r>
    </w:p>
    <w:p>
      <w:pPr>
        <w:sectPr>
          <w:type w:val="nextPage"/>
          <w:pgSz w:orient="landscape" w:w="16838" w:h="11906"/>
          <w:pgMar w:left="1134" w:right="678" w:gutter="0" w:header="0" w:top="1701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программы</w:t>
      </w:r>
    </w:p>
    <w:p>
      <w:pPr>
        <w:pStyle w:val="Normal"/>
        <w:widowControl/>
        <w:numPr>
          <w:ilvl w:val="0"/>
          <w:numId w:val="0"/>
        </w:numPr>
        <w:snapToGrid w:val="true"/>
        <w:ind w:start="1467" w:end="0"/>
        <w:jc w:val="center"/>
        <w:outlineLvl w:val="0"/>
        <w:rPr/>
      </w:pPr>
      <w:r>
        <w:rPr>
          <w:rStyle w:val="FontStyle50"/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>
      <w:pPr>
        <w:pStyle w:val="Normal"/>
        <w:widowControl/>
        <w:snapToGrid w:val="true"/>
        <w:ind w:firstLine="66" w:start="426" w:end="0"/>
        <w:jc w:val="both"/>
        <w:rPr>
          <w:rStyle w:val="FontStyle50"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firstLine="720" w:end="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                   их осуществления. Комплексы мероприятий муниципальной программы определены с учетом основных стратегических направлений стратегии социально-экономического развития Краснодарского края до 2030 года</w:t>
      </w:r>
      <w:r>
        <w:rPr/>
        <w:t xml:space="preserve"> </w:t>
      </w:r>
      <w:r>
        <w:rPr>
          <w:rStyle w:val="FontStyle50"/>
          <w:sz w:val="28"/>
          <w:szCs w:val="28"/>
        </w:rPr>
        <w:t>утвержденной Законом Краснодарского края от 21 декабря 2018 г. № 3930-КЗ «О Стратегии социально-экономического развития Краснодарского края            до 2030 года».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rStyle w:val="FontStyle50"/>
          <w:sz w:val="28"/>
          <w:szCs w:val="28"/>
        </w:rPr>
        <w:t>Комплексы мероприятий муниципальной программы объединены             в  подпрограммы:</w:t>
      </w:r>
    </w:p>
    <w:p>
      <w:pPr>
        <w:pStyle w:val="Style41"/>
        <w:widowControl/>
        <w:ind w:firstLine="720" w:end="0"/>
        <w:jc w:val="both"/>
        <w:rPr/>
      </w:pP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   привлекательного образа Курганинского района»;</w:t>
      </w:r>
    </w:p>
    <w:p>
      <w:pPr>
        <w:pStyle w:val="Style41"/>
        <w:widowControl/>
        <w:ind w:firstLine="720" w:end="0"/>
        <w:jc w:val="both"/>
        <w:rPr/>
      </w:pP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Курганинский район».</w:t>
      </w:r>
    </w:p>
    <w:p>
      <w:pPr>
        <w:pStyle w:val="Style41"/>
        <w:widowControl/>
        <w:tabs>
          <w:tab w:val="clear" w:pos="708"/>
          <w:tab w:val="left" w:pos="426" w:leader="none"/>
        </w:tabs>
        <w:ind w:firstLine="720" w:end="0"/>
        <w:jc w:val="both"/>
        <w:rPr/>
      </w:pPr>
      <w:r>
        <w:rPr>
          <w:rStyle w:val="FontStyle54"/>
          <w:b w:val="false"/>
          <w:sz w:val="28"/>
          <w:szCs w:val="28"/>
        </w:rPr>
        <w:t>Включение перечисленных подпрограмм в муниципальную программу предопределено ключевыми задачами, связанными с формированием                   и продвижением инвестиционно привлекательного образа Курганинского района, созданием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>
      <w:pPr>
        <w:pStyle w:val="Normal"/>
        <w:widowControl/>
        <w:snapToGrid w:val="true"/>
        <w:ind w:firstLine="360" w:end="0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start="360" w:end="0"/>
        <w:jc w:val="center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    </w:t>
      </w:r>
      <w:r>
        <w:rPr>
          <w:rStyle w:val="FontStyle50"/>
          <w:rFonts w:cs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</w:t>
      </w:r>
    </w:p>
    <w:p>
      <w:pPr>
        <w:pStyle w:val="Style41"/>
        <w:widowControl/>
        <w:rPr/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район «Экономическое развитие и инновационная экономика</w:t>
      </w:r>
      <w:r>
        <w:rPr>
          <w:rStyle w:val="FontStyle53"/>
          <w:bCs/>
          <w:sz w:val="28"/>
          <w:szCs w:val="28"/>
        </w:rPr>
        <w:t xml:space="preserve"> Курганинского района»</w:t>
      </w:r>
    </w:p>
    <w:p>
      <w:pPr>
        <w:pStyle w:val="ConsPlusTitle"/>
        <w:widowControl/>
        <w:ind w:start="360" w:end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742" w:type="dxa"/>
        <w:jc w:val="start"/>
        <w:tblInd w:w="607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709"/>
        <w:gridCol w:w="2693"/>
        <w:gridCol w:w="1276"/>
        <w:gridCol w:w="1134"/>
        <w:gridCol w:w="851"/>
        <w:gridCol w:w="850"/>
        <w:gridCol w:w="709"/>
        <w:gridCol w:w="851"/>
        <w:gridCol w:w="850"/>
        <w:gridCol w:w="851"/>
        <w:gridCol w:w="850"/>
        <w:gridCol w:w="1701"/>
        <w:gridCol w:w="1417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ме</w:t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1340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Создание необходимых условий повышения инвестиционной привлекательности и реализации инвестиционного потенциала Курганинского района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1340" w:type="dxa"/>
            <w:gridSpan w:val="11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 xml:space="preserve">Организация участия администрации муниципального образования Курганинский район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предложений, их размещение в ЕИС КК и на информационных экранах и стендах,</w:t>
            </w:r>
            <w:r>
              <w:rPr/>
              <w:t xml:space="preserve"> 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5699,6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559,0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не менее 2-х проектов ежегодно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отдел инвестиций, управление архитектуры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Итого по цели 1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5699,6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559,0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475,0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>У</w:t>
            </w:r>
            <w:r>
              <w:rPr>
                <w:rStyle w:val="FontStyle57"/>
                <w:sz w:val="24"/>
              </w:rPr>
              <w:t>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услуги:</w:t>
            </w:r>
          </w:p>
          <w:p>
            <w:pPr>
              <w:pStyle w:val="Normal"/>
              <w:rPr/>
            </w:pPr>
            <w:r>
              <w:rPr/>
              <w:t>2018 год - не менее 2-х субъектов;</w:t>
            </w:r>
          </w:p>
          <w:p>
            <w:pPr>
              <w:pStyle w:val="Normal"/>
              <w:rPr/>
            </w:pPr>
            <w:r>
              <w:rPr/>
              <w:t>2019 год – не менее</w:t>
            </w:r>
          </w:p>
          <w:p>
            <w:pPr>
              <w:pStyle w:val="Normal"/>
              <w:rPr/>
            </w:pPr>
            <w:r>
              <w:rPr/>
              <w:t xml:space="preserve">2-х субъектов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 (далее – ИП).</w:t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2.1.2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jc w:val="start"/>
              <w:rPr>
                <w:rStyle w:val="FontStyle54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субъектам МСП и Самозанятым преимущественного права на приобретение арендуемого муниципального имущества                                в соответствии с Федеральным  законом  от 22 июля 2008 г.           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наличии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МСП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2.1.3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МСП) субъектам МСП и </w:t>
            </w:r>
            <w:r>
              <w:rPr>
                <w:highlight w:val="yellow"/>
              </w:rPr>
              <w:t xml:space="preserve"> </w:t>
            </w:r>
            <w:r>
              <w:rPr/>
              <w:t>Самозанятым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МСП и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Cs/>
              </w:rPr>
              <w:t>Самозанятыми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ind w:end="-40"/>
              <w:rPr/>
            </w:pPr>
            <w:r>
              <w:rPr/>
              <w:t>юридические лица и ИП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2.1.4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МСП и Самозанятым, по вопросам: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правового обеспечения деятельности;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end="24"/>
              <w:rPr/>
            </w:pPr>
            <w:r>
              <w:rPr/>
              <w:t xml:space="preserve"> </w:t>
            </w:r>
            <w:r>
              <w:rPr/>
              <w:t xml:space="preserve">информационного сопровождения деятельности; применения трудового законодательства Российской Федерации.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end="-88"/>
              <w:rPr/>
            </w:pPr>
            <w:r>
              <w:rPr/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end="-40"/>
              <w:rPr/>
            </w:pPr>
            <w:r>
              <w:rPr/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end="-40"/>
              <w:rPr/>
            </w:pPr>
            <w:r>
              <w:rPr/>
              <w:t>круглых столов.</w:t>
            </w:r>
          </w:p>
          <w:p>
            <w:pPr>
              <w:pStyle w:val="Normal"/>
              <w:ind w:end="518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end="518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 бизнеса Краснодарского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 xml:space="preserve">информацио-нно-консульта-ционных услуг, оказанных субъектам МСП и </w:t>
            </w:r>
            <w:r>
              <w:rPr>
                <w:highlight w:val="yellow"/>
              </w:rPr>
              <w:t xml:space="preserve"> </w:t>
            </w:r>
            <w:r>
              <w:rPr/>
              <w:t>Самозанятым</w:t>
            </w:r>
            <w:r>
              <w:rPr>
                <w:bCs/>
              </w:rPr>
              <w:t>:</w:t>
            </w:r>
          </w:p>
          <w:p>
            <w:pPr>
              <w:pStyle w:val="Normal"/>
              <w:rPr/>
            </w:pPr>
            <w:r>
              <w:rPr/>
              <w:t>2018 год –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с 2019 год  по 2024 гг. - менее 270 ед. ежегодно</w:t>
            </w:r>
          </w:p>
          <w:p>
            <w:pPr>
              <w:pStyle w:val="Style241"/>
              <w:widowControl/>
              <w:rPr/>
            </w:pPr>
            <w:r>
              <w:rPr/>
              <w:t xml:space="preserve">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конкурса; отдел инвестиций.</w:t>
            </w:r>
          </w:p>
        </w:tc>
      </w:tr>
      <w:tr>
        <w:trPr>
          <w:trHeight w:val="1854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                      </w:t>
            </w: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  <w:t>Размещение информации на радио о развитии предпринимательства в районе, а также о мерах государственной поддержки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трансляция аудиороликов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инвестиций;  отдел экономики </w:t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Пополнение актуальной информацией раздела  «Малый бизнес» на официальном сайте администрации муниципального образования Курганинский район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деятельности   субъектов МСП и Самозанятых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МСП и Самозанятых на постоянной основе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определенный по завершению конкурса</w:t>
            </w:r>
          </w:p>
        </w:tc>
      </w:tr>
      <w:tr>
        <w:trPr>
          <w:trHeight w:val="58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МСП и Самозанятых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Организация и проведение конкурсов в сфере малого и среднего бизнеса, в т.ч. «Лучший предприниматель района»</w:t>
            </w:r>
          </w:p>
          <w:p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 2019 г. конкурс не проводится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   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  <w:t xml:space="preserve"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900,82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чел. в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инвестиций; управление сельского хозяйства 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2.1.12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294,56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44,78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83,5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>
                <w:highlight w:val="yellow"/>
              </w:rPr>
            </w:pPr>
            <w:r>
              <w:rPr/>
              <w:t xml:space="preserve">количество печатной продукции-не менее 50 единиц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2.1.13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2.1.14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3336,8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9036,4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1794,9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1641,0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1239,0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730,0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134" w:gutter="0" w:header="0" w:top="1701" w:footer="0" w:bottom="454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val="clear" w:pos="708"/>
          <w:tab w:val="left" w:pos="709" w:leader="none"/>
        </w:tabs>
        <w:ind w:hanging="0" w:start="1467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ind w:start="1827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Реализация муниципальной программы предусматривается за счет средств районного бюджета. </w:t>
      </w:r>
      <w:r>
        <w:rPr>
          <w:rStyle w:val="FontStyle54"/>
          <w:b w:val="false"/>
          <w:sz w:val="28"/>
          <w:szCs w:val="28"/>
        </w:rPr>
        <w:t xml:space="preserve">Общий объем финансирования муниципальной программы районного бюджета составляет </w:t>
      </w:r>
      <w:r>
        <w:rPr>
          <w:sz w:val="28"/>
          <w:szCs w:val="28"/>
        </w:rPr>
        <w:t xml:space="preserve">9257,4 </w:t>
      </w:r>
      <w:r>
        <w:rPr>
          <w:rStyle w:val="FontStyle54"/>
          <w:b w:val="false"/>
          <w:sz w:val="28"/>
          <w:szCs w:val="28"/>
        </w:rPr>
        <w:t>тыс. руб., в том числе                               по годам: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sz w:val="28"/>
          <w:szCs w:val="28"/>
        </w:rPr>
        <w:t>1418,2</w:t>
      </w:r>
      <w:r>
        <w:rPr>
          <w:rStyle w:val="FontStyle54"/>
          <w:b w:val="false"/>
          <w:bCs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sz w:val="28"/>
          <w:szCs w:val="28"/>
        </w:rPr>
        <w:t xml:space="preserve">1460,0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2020 год – </w:t>
      </w:r>
      <w:r>
        <w:rPr>
          <w:sz w:val="28"/>
          <w:szCs w:val="28"/>
        </w:rPr>
        <w:t xml:space="preserve">753,3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2021 год – </w:t>
      </w:r>
      <w:r>
        <w:rPr>
          <w:sz w:val="28"/>
          <w:szCs w:val="28"/>
        </w:rPr>
        <w:t xml:space="preserve">1794,9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2022 год – </w:t>
      </w:r>
      <w:r>
        <w:rPr>
          <w:sz w:val="28"/>
          <w:szCs w:val="28"/>
        </w:rPr>
        <w:t>1641,0</w:t>
      </w:r>
      <w:r>
        <w:rPr>
          <w:color w:val="000000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start="709" w:end="0"/>
        <w:jc w:val="both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2023 год – </w:t>
      </w:r>
      <w:r>
        <w:rPr>
          <w:sz w:val="28"/>
          <w:szCs w:val="28"/>
        </w:rPr>
        <w:t xml:space="preserve">1239,0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start="709" w:end="0"/>
        <w:jc w:val="both"/>
        <w:rPr>
          <w:sz w:val="28"/>
          <w:szCs w:val="28"/>
        </w:rPr>
      </w:pPr>
      <w:bookmarkStart w:id="3" w:name="sub_1500"/>
      <w:bookmarkEnd w:id="3"/>
      <w:r>
        <w:rPr>
          <w:rStyle w:val="FontStyle54"/>
          <w:b w:val="false"/>
          <w:sz w:val="28"/>
          <w:szCs w:val="28"/>
        </w:rPr>
        <w:t>на 2024 год – 730</w:t>
      </w:r>
      <w:r>
        <w:rPr>
          <w:sz w:val="28"/>
          <w:szCs w:val="28"/>
        </w:rPr>
        <w:t xml:space="preserve">,0 </w:t>
      </w:r>
      <w:r>
        <w:rPr>
          <w:rStyle w:val="FontStyle54"/>
          <w:b w:val="false"/>
          <w:sz w:val="28"/>
          <w:szCs w:val="28"/>
        </w:rPr>
        <w:t>тыс. руб.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val="clear" w:pos="708"/>
          <w:tab w:val="left" w:pos="1418" w:leader="none"/>
          <w:tab w:val="left" w:pos="1843" w:leader="none"/>
        </w:tabs>
        <w:ind w:hanging="0" w:star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>
      <w:pPr>
        <w:pStyle w:val="Heading1"/>
        <w:ind w:hanging="0" w:star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этапам муниципальной программы  на оказание государственных</w:t>
      </w:r>
    </w:p>
    <w:p>
      <w:pPr>
        <w:pStyle w:val="Heading1"/>
        <w:ind w:hanging="0" w:star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 (выполнение работ) государственными учреждениями Краснодарского края в сфере реализации государственной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4" w:name="sub_1500"/>
      <w:bookmarkStart w:id="5" w:name="sub_1500"/>
      <w:bookmarkEnd w:id="5"/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 программы муниципальные задания на оказание муниципальных услуг (выполнение работ) муниципальными учреждениями Курганинского района не предусмотрены.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hanging="0" w:start="567" w:end="0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6. Методика оценки эффективности реализации</w:t>
      </w:r>
    </w:p>
    <w:p>
      <w:pPr>
        <w:pStyle w:val="Heading1"/>
        <w:ind w:hanging="0" w:start="567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ind w:start="975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08" w:end="0"/>
        <w:jc w:val="both"/>
        <w:rPr/>
      </w:pPr>
      <w:r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эффективности, утвержденной постановлением администрации муниципального образования Курганинский район от 23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val="clear" w:pos="708"/>
          <w:tab w:val="left" w:pos="709" w:leader="none"/>
          <w:tab w:val="left" w:pos="1843" w:leader="none"/>
        </w:tabs>
        <w:ind w:hanging="0" w:start="1418" w:end="0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Механизм реализации муниципальной программы</w:t>
      </w:r>
    </w:p>
    <w:p>
      <w:pPr>
        <w:pStyle w:val="Heading1"/>
        <w:tabs>
          <w:tab w:val="clear" w:pos="708"/>
          <w:tab w:val="left" w:pos="709" w:leader="none"/>
        </w:tabs>
        <w:ind w:hanging="0" w:start="426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 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08" w:end="0"/>
        <w:jc w:val="both"/>
        <w:rPr/>
      </w:pPr>
      <w:r>
        <w:rPr>
          <w:sz w:val="28"/>
          <w:szCs w:val="28"/>
        </w:rPr>
        <w:t xml:space="preserve">Текущее управление муниципальной программой осуществляет                   ее координатор, который: </w:t>
      </w:r>
    </w:p>
    <w:p>
      <w:pPr>
        <w:pStyle w:val="Normal"/>
        <w:widowControl/>
        <w:snapToGrid w:val="true"/>
        <w:ind w:firstLine="708" w:end="0"/>
        <w:jc w:val="both"/>
        <w:rPr/>
      </w:pPr>
      <w:r>
        <w:rPr>
          <w:rStyle w:val="FontStyle50"/>
          <w:sz w:val="28"/>
          <w:szCs w:val="28"/>
        </w:rPr>
        <w:t>обеспечивает разработку и реализацию муниципальной 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hanging="0" w:end="0"/>
        <w:rPr/>
      </w:pPr>
      <w:r>
        <w:rPr>
          <w:rStyle w:val="FontStyle50"/>
          <w:sz w:val="28"/>
          <w:szCs w:val="28"/>
        </w:rPr>
        <w:tab/>
        <w:t xml:space="preserve">организует работу по достижению целевых показателей муниципальной программы, </w:t>
      </w: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на ее реализацию;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с учетом выделяемых на реализацию муниципальной программы финансовых средств  в установленном порядке принимает меры по уточнению целевых показателей и затрат по мероприятиям подпрограмм, механизму реализации подпрограмм;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подготовку предложений по корректировке подпрограмм;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подпрограмм;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shd w:fill="FFFFFF" w:val="clear"/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программы ежегодно, не позднее          31 декабря текущего финансового года, утверждает детальный план-график реализации муниципальной программы на очередной финансовый год                и плановый период (далее – детальный план-график) по форме согласно приложению № 9 к постановлению администрации муниципального образования Курганинский район от 26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  (далее – Постановление  № 1443). Детальный план-график содержит полный перечень мероприятий муниципальной программы на очередной год.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Координатор муниципальной программы осуществляет контроль              за выполнением детального плана-графика реализации муниципальной программы.</w:t>
      </w:r>
    </w:p>
    <w:p>
      <w:pPr>
        <w:pStyle w:val="Normal"/>
        <w:shd w:fill="FFFFFF" w:val="clear"/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контроля координатор муниципальной программы представляет в финансовое управление администрации муниципального образования Курганинский район детальный план-график в течение 3 рабочих дней после их утверждения.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В случае принятия координатором муниципальной программы решения    о внесении изменений в детальный план-график он уведомляет об этом финансовое управление администрации муниципального образования Курганинский район в течение 3 рабочих дней после их корректировки.</w:t>
      </w:r>
    </w:p>
    <w:p>
      <w:pPr>
        <w:pStyle w:val="Normal"/>
        <w:shd w:fill="FFFFFF" w:val="clear"/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                в отдела экономического развития и потребительской сферы администрации муниципального образования Курганинский район согласно                                  приложению № 10 к Постановлению № 1443 и в финансовое управление администрации муниципального образования  Курганинский район, согласно приложению № 11 к Постановлению № 1443.</w:t>
      </w:r>
    </w:p>
    <w:p>
      <w:pPr>
        <w:pStyle w:val="Normal"/>
        <w:shd w:fill="FFFFFF" w:val="clear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>
      <w:pPr>
        <w:pStyle w:val="Normal"/>
        <w:shd w:fill="FFFFFF" w:val="clear"/>
        <w:tabs>
          <w:tab w:val="clear" w:pos="708"/>
          <w:tab w:val="left" w:pos="720" w:leader="none"/>
        </w:tabs>
        <w:autoSpaceDE w:val="false"/>
        <w:jc w:val="both"/>
        <w:rPr/>
      </w:pPr>
      <w:r>
        <w:rPr>
          <w:sz w:val="28"/>
          <w:szCs w:val="28"/>
        </w:rPr>
        <w:tab/>
        <w:t>Ежегодно, до 1 апреля года, следующего за отчетным, координатор программы формирует и представляет Совету по муниципальным проектам       и программам при главе муниципального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подпрограмм предполагает закупку работ, услуг для муниципальных нужд за счет средств районного бюджета в соответствии                         с </w:t>
      </w:r>
      <w:hyperlink r:id="rId4">
        <w:r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 44-ФЗ «О контрактной системе      в сфере закупок товаров, работ, услуг для обеспечения государственных              и муниципальных нужд».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ConsPlusNormal1"/>
        <w:widowControl/>
        <w:ind w:hanging="0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</w:t>
        <w:tab/>
        <w:t xml:space="preserve">                             Е.В. Разумеева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5529" w:end="0"/>
        <w:rPr>
          <w:rStyle w:val="FontStyle54"/>
          <w:rFonts w:cs="Times New Roman"/>
          <w:b w:val="false"/>
          <w:bCs/>
          <w:sz w:val="28"/>
          <w:szCs w:val="28"/>
        </w:rPr>
      </w:pPr>
      <w:r>
        <w:rPr>
          <w:rStyle w:val="FontStyle54"/>
          <w:rFonts w:cs="Times New Roman"/>
          <w:b w:val="false"/>
          <w:bCs/>
          <w:sz w:val="28"/>
          <w:szCs w:val="28"/>
        </w:rPr>
        <w:t>Приложение 1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4"/>
          <w:b w:val="false"/>
          <w:bCs/>
          <w:sz w:val="28"/>
          <w:szCs w:val="28"/>
        </w:rPr>
        <w:t xml:space="preserve">к муниципальной программе муниципального образования Курганинский район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>Курганинского района»</w:t>
      </w:r>
    </w:p>
    <w:p>
      <w:pPr>
        <w:pStyle w:val="Style41"/>
        <w:widowControl/>
        <w:ind w:start="5529" w:end="0"/>
        <w:jc w:val="start"/>
        <w:rPr>
          <w:rStyle w:val="FontStyle53"/>
          <w:b w:val="false"/>
          <w:sz w:val="28"/>
        </w:rPr>
      </w:pPr>
      <w:r>
        <w:rPr>
          <w:rStyle w:val="FontStyle53"/>
          <w:b w:val="false"/>
          <w:sz w:val="28"/>
        </w:rPr>
        <w:t>на 2018-2024 годы</w:t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/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9"/>
        <w:widowControl/>
        <w:spacing w:lineRule="auto" w:line="240"/>
        <w:ind w:hanging="0" w:end="0"/>
        <w:jc w:val="center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</w:t>
      </w:r>
      <w:r>
        <w:rPr>
          <w:rStyle w:val="FontStyle54"/>
          <w:rFonts w:cs="Times New Roman"/>
          <w:bCs/>
          <w:sz w:val="28"/>
          <w:szCs w:val="28"/>
        </w:rPr>
        <w:t>Подпрограммы № 1</w:t>
      </w:r>
    </w:p>
    <w:p>
      <w:pPr>
        <w:pStyle w:val="Style41"/>
        <w:widowControl/>
        <w:rPr/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и инвестиционно- привлекательного образа  Курганинского района» </w:t>
      </w:r>
    </w:p>
    <w:p>
      <w:pPr>
        <w:pStyle w:val="Style41"/>
        <w:widowControl/>
        <w:jc w:val="start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Курганинский              район </w:t>
      </w: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Курганинского района»</w:t>
      </w:r>
      <w:r>
        <w:rPr>
          <w:rStyle w:val="FontStyle54"/>
          <w:bCs/>
          <w:sz w:val="28"/>
          <w:szCs w:val="28"/>
        </w:rPr>
        <w:t xml:space="preserve"> на 2018-2024 годы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606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253"/>
        <w:gridCol w:w="5353"/>
      </w:tblGrid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и стратегического развития администрации </w:t>
            </w:r>
            <w:r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муниципального образования Курганинский район (далее – отдел инвестиций)</w:t>
            </w:r>
          </w:p>
        </w:tc>
      </w:tr>
      <w:tr>
        <w:trPr>
          <w:trHeight w:val="2272" w:hRule="atLeast"/>
        </w:trPr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 субъекты малого и среднего предпринимательства (далее – субъекты МСП), физические лица, не являющиеся  индивидуальными предпринимателями и применяющие специальный налоговый режим «Налог на профессиональный доход» (далее - Самозанятые)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подпрограммы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соглашений;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</w:t>
            </w:r>
          </w:p>
        </w:tc>
      </w:tr>
      <w:tr>
        <w:trPr>
          <w:trHeight w:val="720" w:hRule="atLeast"/>
        </w:trPr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подпрограммы    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годы,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подпрограммы за счет средств                                      районного бюджета составляет 5870,6 тыс. руб., в том числе по годам: </w:t>
            </w:r>
          </w:p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1000,0 тыс. руб.;                                                           на 2019 год –   950,0 тыс. руб.;                                                             на 2020 год –   413,3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1231,3 тыс. руб.;                                                             на 2022 год – 1071,0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  559,0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  475,0 тыс. руб.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 осуществляет ревизионный отдел финансового управления муниципального образования Курганинский район, контрольно-счетная палата муниципального образования Курганинский район</w:t>
            </w:r>
          </w:p>
        </w:tc>
      </w:tr>
    </w:tbl>
    <w:p>
      <w:pPr>
        <w:pStyle w:val="Style51"/>
        <w:widowControl/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Heading1"/>
        <w:ind w:firstLine="709" w:start="0" w:end="0"/>
        <w:rPr>
          <w:rFonts w:ascii="Times New Roman" w:hAnsi="Times New Roman" w:cs="Times New Roman"/>
          <w:sz w:val="28"/>
          <w:szCs w:val="28"/>
        </w:rPr>
      </w:pPr>
      <w:bookmarkStart w:id="6" w:name="sub_3100"/>
      <w:bookmarkEnd w:id="6"/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bookmarkStart w:id="7" w:name="sub_3100"/>
      <w:bookmarkStart w:id="8" w:name="sub_3105"/>
      <w:bookmarkEnd w:id="7"/>
      <w:bookmarkEnd w:id="8"/>
      <w:r>
        <w:rPr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      в рамках муниципальной программы «Экономическое развитие                            и инновационная экономика Курганинского района» на 2018-2024 годы» проводится ежегодный муниципальный инвестиционный форум «Курганинск».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 муниципальном форуме «Курганинск – 2023»   было подписано 12 протоколов о намерениях по взаимодействию в сфере инвестиций, на общую сумму 1430,0 млн. рублей, из них крупные инвестиционные проекты: «Строительство дробильно-сортировочного комплекса», инвестор ООО «ПКФ «ДТК»; «Строительство маслоэкстракционного завода»», инвестор ООО СПП «Плодовод»; «Модернизация животноводческой фермы», инвестор ИП глава КФХ  П.Н. Галенко.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>В период с 2018 по 2022 годы подписано 65 протоколов о реализации инвестиционных проектов на территории  района, на общую сумму 4,5 млрд. рублей, реализовано 43 инвестпроекта с общим объемом инвестиций                              2,8 млрд. рублей, создано 477 новых рабочих мест.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 xml:space="preserve">За 2018-2022 годы  объем инвестиций в основной капитал за счет всех источников финансирования в муниципальном образовании Курганинский район составил  8,03 млрд. рублей. В 2022 году в оперативной оценке                            в экономику района инвестировано 2,2 млрд. рублей.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>В настоящее время реализуется 39 инвестиционных проекта с объемом инвестиций 3963,11 млн. рублей, наиболее значимые из них: «Закладка многолетних насаждений» и «Строительство склада по хранению фруктов»,  инвестор ООО «Сельхоз-Галан»; «Строительство мелиоративной системы», инвестор ООО колхоз «Рассвет»; «Строительство склада готовой продукции                     и производственного цеха», инвестор ИП Нефедова Н. В., «Строительство дробильно-сортировочного комплекса», инвестор ООО «ПКФ «ДТК».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 xml:space="preserve">В ближайшей перспективе расширение инвестиционного потенциала  намечено за счет реализации инвестиционных проектов, включенных                           в Единый реестр инвестиционных предложений, Фонд инвестиционных (инициативных) предложений Краснодарского края и проектов, реализуемых крупными и средними предприятиями района.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                                                                и подзаконных актах, действующих в сфере инвестиций.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 xml:space="preserve">Принятие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 на 2018 - 2024 годы» обеспечит  участие муниципального образования Курганинский район в выставочно-ярмарочных мероприятиях, позволит повысить инвестиционную активность и создать благоприятные условия для инвестирования в район, что будет способствовать созданию новых рабочих мест, увеличению налогооблагаемой базы и наполняемости бюджета.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Heading1"/>
        <w:ind w:firstLine="708" w:start="0" w:end="0"/>
        <w:rPr>
          <w:rFonts w:ascii="Times New Roman" w:hAnsi="Times New Roman" w:cs="Times New Roman"/>
          <w:sz w:val="28"/>
          <w:szCs w:val="28"/>
        </w:rPr>
      </w:pPr>
      <w:bookmarkStart w:id="9" w:name="sub_3200"/>
      <w:bookmarkEnd w:id="9"/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624" w:end="0"/>
        <w:jc w:val="both"/>
        <w:rPr/>
      </w:pPr>
      <w:bookmarkStart w:id="10" w:name="sub_3200"/>
      <w:bookmarkEnd w:id="10"/>
      <w:r>
        <w:rPr>
          <w:sz w:val="28"/>
          <w:szCs w:val="28"/>
        </w:rPr>
        <w:t>Информация о целевых показателях муниципальной Подпрограммы № 1 «Формирование и продвижение экономически и инвестиционно- привлекательного образа  Курганинского района» на  2018-2024 годы муниципальной программы  муниципального образования Курганинский район  «Экономическое развитие и инновационная экономика  Курганинского района» приведены в таблице № 1.</w:t>
      </w:r>
    </w:p>
    <w:p>
      <w:pPr>
        <w:pStyle w:val="Normal"/>
        <w:widowControl/>
        <w:snapToGrid w:val="true"/>
        <w:ind w:firstLine="624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рассчитана на 2018-2024 годы.  </w:t>
      </w:r>
    </w:p>
    <w:p>
      <w:pPr>
        <w:pStyle w:val="Normal"/>
        <w:widowControl/>
        <w:snapToGrid w:val="true"/>
        <w:ind w:firstLine="624" w:start="567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707" w:gutter="0" w:header="0" w:top="1134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firstLine="624" w:start="567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ind w:start="567" w:end="0"/>
        <w:jc w:val="end"/>
        <w:rPr>
          <w:rStyle w:val="FontStyle50"/>
          <w:sz w:val="28"/>
          <w:szCs w:val="28"/>
        </w:rPr>
      </w:pPr>
      <w:bookmarkStart w:id="11" w:name="sub_3105"/>
      <w:bookmarkEnd w:id="11"/>
      <w:r>
        <w:rPr>
          <w:rStyle w:val="FontStyle50"/>
          <w:sz w:val="28"/>
          <w:szCs w:val="28"/>
        </w:rPr>
        <w:t>Таблица № 1</w:t>
      </w:r>
    </w:p>
    <w:p>
      <w:pPr>
        <w:pStyle w:val="Style51"/>
        <w:widowControl/>
        <w:spacing w:lineRule="auto" w:line="240"/>
        <w:ind w:start="567" w:end="0"/>
        <w:jc w:val="center"/>
        <w:rPr>
          <w:rStyle w:val="FontStyle50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ind w:start="567" w:end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Целевые показатели Подпрограммы № 1 </w:t>
      </w:r>
    </w:p>
    <w:p>
      <w:pPr>
        <w:pStyle w:val="Style51"/>
        <w:widowControl/>
        <w:spacing w:lineRule="auto" w:line="240"/>
        <w:ind w:start="567" w:end="0"/>
        <w:jc w:val="center"/>
        <w:rPr/>
      </w:pP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Формирование и продвижение экономически </w:t>
      </w:r>
    </w:p>
    <w:p>
      <w:pPr>
        <w:pStyle w:val="Style51"/>
        <w:widowControl/>
        <w:spacing w:lineRule="auto" w:line="240"/>
        <w:ind w:start="567" w:end="0"/>
        <w:jc w:val="center"/>
        <w:rPr/>
      </w:pPr>
      <w:r>
        <w:rPr>
          <w:rStyle w:val="FontStyle54"/>
          <w:b w:val="false"/>
          <w:sz w:val="28"/>
          <w:szCs w:val="28"/>
        </w:rPr>
        <w:t>и инвестиционно привлекательного образа Курганинского района»</w:t>
        <w:tab/>
      </w:r>
    </w:p>
    <w:p>
      <w:pPr>
        <w:pStyle w:val="Style51"/>
        <w:widowControl/>
        <w:spacing w:lineRule="auto" w:line="240"/>
        <w:ind w:start="567" w:end="0"/>
        <w:jc w:val="center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start="975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59" w:type="dxa"/>
        <w:jc w:val="start"/>
        <w:tblInd w:w="607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417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70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1000,0</w:t>
            </w:r>
          </w:p>
        </w:tc>
      </w:tr>
    </w:tbl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b/>
          <w:bCs/>
          <w:sz w:val="28"/>
          <w:szCs w:val="28"/>
        </w:rPr>
        <w:t>3. Перечень мероприятий</w:t>
      </w:r>
      <w:r>
        <w:rPr>
          <w:rStyle w:val="FontStyle50"/>
          <w:rFonts w:cs="Times New Roman"/>
          <w:sz w:val="28"/>
          <w:szCs w:val="28"/>
        </w:rPr>
        <w:t xml:space="preserve"> </w:t>
      </w:r>
    </w:p>
    <w:p>
      <w:pPr>
        <w:pStyle w:val="Style39"/>
        <w:widowControl/>
        <w:spacing w:lineRule="auto" w:line="240" w:before="38" w:after="0"/>
        <w:ind w:hanging="0" w:end="0"/>
        <w:jc w:val="end"/>
        <w:rPr/>
      </w:pPr>
      <w:r>
        <w:rPr>
          <w:rStyle w:val="FontStyle50"/>
          <w:rFonts w:eastAsia="Franklin Gothic Book"/>
          <w:sz w:val="28"/>
          <w:szCs w:val="28"/>
        </w:rPr>
        <w:t xml:space="preserve">                                                                                       </w:t>
      </w:r>
      <w:r>
        <w:rPr>
          <w:rStyle w:val="FontStyle50"/>
          <w:rFonts w:cs="Times New Roman"/>
          <w:sz w:val="28"/>
          <w:szCs w:val="28"/>
        </w:rPr>
        <w:t>Таблица № 2</w:t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>Перечень мероприятий</w:t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4"/>
          <w:b w:val="false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Подпрограммы </w:t>
      </w:r>
      <w:r>
        <w:rPr>
          <w:rStyle w:val="FontStyle54"/>
          <w:rFonts w:cs="Times New Roman"/>
          <w:b w:val="false"/>
          <w:sz w:val="28"/>
          <w:szCs w:val="28"/>
        </w:rPr>
        <w:t xml:space="preserve">№ 1 </w:t>
      </w: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Формирование и продвижение экономически и инвестиционно-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привлекательного образа  Курганинского района»</w:t>
      </w:r>
    </w:p>
    <w:p>
      <w:pPr>
        <w:pStyle w:val="ConsPlusNormal1"/>
        <w:widowControl/>
        <w:ind w:firstLine="540" w:end="0"/>
        <w:jc w:val="both"/>
        <w:rPr>
          <w:rStyle w:val="FontStyle54"/>
          <w:rFonts w:ascii="Times New Roman" w:hAnsi="Times New Roman" w:cs="Times New Roman"/>
          <w:b w:val="false"/>
          <w:sz w:val="28"/>
          <w:szCs w:val="28"/>
        </w:rPr>
      </w:pPr>
      <w:r>
        <w:rPr/>
      </w:r>
    </w:p>
    <w:tbl>
      <w:tblPr>
        <w:tblW w:w="14459" w:type="dxa"/>
        <w:jc w:val="start"/>
        <w:tblInd w:w="607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567"/>
        <w:gridCol w:w="2268"/>
        <w:gridCol w:w="1134"/>
        <w:gridCol w:w="1134"/>
        <w:gridCol w:w="28"/>
        <w:gridCol w:w="823"/>
        <w:gridCol w:w="850"/>
        <w:gridCol w:w="851"/>
        <w:gridCol w:w="850"/>
        <w:gridCol w:w="851"/>
        <w:gridCol w:w="850"/>
        <w:gridCol w:w="851"/>
        <w:gridCol w:w="1702"/>
        <w:gridCol w:w="1700"/>
      </w:tblGrid>
      <w:tr>
        <w:trPr>
          <w:tblHeader w:val="true"/>
          <w:trHeight w:val="1540" w:hRule="atLeast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</w:tc>
      </w:tr>
      <w:tr>
        <w:trPr>
          <w:tblHeader w:val="true"/>
          <w:trHeight w:val="159" w:hRule="atLeast"/>
        </w:trPr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2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0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9328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>Формирование и продвижение   экономически и инвестиционно - привлекательного образа   Курганинского  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328" w:type="dxa"/>
            <w:gridSpan w:val="9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1104" w:hRule="atLeast"/>
        </w:trPr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Организация участия администрации муниципального образования Курганинский район в выставочных мероприятиях, формирование инвестиционных   предложений, их размещение в ЕИС КК и на информационных экранах и стендах, создание и распространение презентационных материалов об инвестиционных   предложениях Курганинского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5699,6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559,0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не менее 2-х проектов ежегодно </w:t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инвестиций, управление архитектуры</w:t>
            </w:r>
          </w:p>
        </w:tc>
      </w:tr>
      <w:tr>
        <w:trPr>
          <w:trHeight w:val="629" w:hRule="atLeast"/>
        </w:trPr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5699,6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559,0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245" w:gutter="0" w:header="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Normal1"/>
        <w:widowControl/>
        <w:ind w:firstLine="54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1"/>
        <w:ind w:hanging="0" w:start="0"/>
        <w:rPr>
          <w:rFonts w:ascii="Times New Roman" w:hAnsi="Times New Roman" w:cs="Times New Roman"/>
          <w:sz w:val="28"/>
          <w:szCs w:val="28"/>
        </w:rPr>
      </w:pPr>
      <w:bookmarkStart w:id="12" w:name="sub_3400"/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  <w:bookmarkEnd w:id="12"/>
    </w:p>
    <w:p>
      <w:pPr>
        <w:pStyle w:val="Normal"/>
        <w:ind w:firstLine="709" w:end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финансирования подпрограммы на 2018- 2024 годы </w:t>
      </w:r>
    </w:p>
    <w:p>
      <w:pPr>
        <w:pStyle w:val="Style51"/>
        <w:widowControl/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составляет 5870,6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 xml:space="preserve">тыс. руб., в том числе по годам: </w:t>
      </w:r>
    </w:p>
    <w:p>
      <w:pPr>
        <w:pStyle w:val="Style51"/>
        <w:widowControl/>
        <w:spacing w:lineRule="auto" w:line="240"/>
        <w:jc w:val="start"/>
        <w:rPr/>
      </w:pPr>
      <w:r>
        <w:rPr>
          <w:rStyle w:val="FontStyle54"/>
          <w:b w:val="false"/>
          <w:sz w:val="28"/>
          <w:szCs w:val="28"/>
        </w:rPr>
        <w:tab/>
        <w:t xml:space="preserve">на 2018 год – 1000,0 тыс. руб.;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start"/>
        <w:rPr/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ab/>
        <w:t xml:space="preserve">на 2019 год – 950,0 тыс. руб.; 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2020 год – 413,3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jc w:val="start"/>
        <w:rPr/>
      </w:pPr>
      <w:r>
        <w:rPr>
          <w:rStyle w:val="FontStyle54"/>
          <w:b w:val="false"/>
          <w:sz w:val="28"/>
          <w:szCs w:val="28"/>
        </w:rPr>
        <w:tab/>
        <w:t xml:space="preserve">на 2021 год – 1231,3 тыс. руб.;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2022 год – 1071,0 тыс. руб.;</w:t>
      </w:r>
    </w:p>
    <w:p>
      <w:pPr>
        <w:pStyle w:val="Style51"/>
        <w:widowControl/>
        <w:spacing w:lineRule="auto" w:line="240"/>
        <w:ind w:firstLine="72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2023 год – 559,0 тыс. руб.;</w:t>
      </w:r>
    </w:p>
    <w:p>
      <w:pPr>
        <w:pStyle w:val="Style51"/>
        <w:widowControl/>
        <w:spacing w:lineRule="auto" w:line="240"/>
        <w:ind w:firstLine="72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2024 год – 475,0 тыс. руб.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смет расходов с учетом индексов-дефляторов, уровня обеспеченности объектами, оборудованием, услугами и других показателей          в соответствии со спецификой целевой подпрограммы.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3" w:name="sub_3600"/>
      <w:bookmarkStart w:id="14" w:name="sub_3600"/>
      <w:bookmarkEnd w:id="14"/>
    </w:p>
    <w:p>
      <w:pPr>
        <w:pStyle w:val="Heading1"/>
        <w:ind w:firstLine="851" w:start="0" w:end="0"/>
        <w:rPr>
          <w:rFonts w:ascii="Times New Roman" w:hAnsi="Times New Roman" w:cs="Times New Roman"/>
          <w:sz w:val="28"/>
          <w:szCs w:val="28"/>
        </w:rPr>
      </w:pPr>
      <w:bookmarkStart w:id="15" w:name="sub_3600"/>
      <w:bookmarkStart w:id="16" w:name="sub_3700"/>
      <w:bookmarkEnd w:id="15"/>
      <w:r>
        <w:rPr>
          <w:rFonts w:cs="Times New Roman" w:ascii="Times New Roman" w:hAnsi="Times New Roman"/>
          <w:sz w:val="28"/>
          <w:szCs w:val="28"/>
        </w:rPr>
        <w:t>5. Механизм реализации подпрограммы</w:t>
      </w:r>
      <w:bookmarkEnd w:id="16"/>
      <w:r>
        <w:rPr>
          <w:rFonts w:cs="Times New Roman" w:ascii="Times New Roman" w:hAnsi="Times New Roman"/>
          <w:sz w:val="28"/>
          <w:szCs w:val="28"/>
        </w:rPr>
        <w:t xml:space="preserve"> и контроль </w:t>
      </w:r>
    </w:p>
    <w:p>
      <w:pPr>
        <w:pStyle w:val="Heading1"/>
        <w:ind w:firstLine="851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       в  соответствии  с </w:t>
      </w:r>
      <w:hyperlink r:id="rId5">
        <w:r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5.2. Текущее управление подпрограммой осуществляет координатор 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на ее реализацию;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>
      <w:pPr>
        <w:pStyle w:val="Style210"/>
        <w:widowControl/>
        <w:spacing w:lineRule="auto" w:line="240"/>
        <w:ind w:firstLine="720" w:end="5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Представляет в </w:t>
      </w:r>
      <w:r>
        <w:rPr>
          <w:rStyle w:val="FontStyle54"/>
          <w:b w:val="false"/>
          <w:sz w:val="28"/>
          <w:szCs w:val="28"/>
        </w:rPr>
        <w:t xml:space="preserve">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подпрограммы, а также информацию, необходимую для проведения оценки  эффективности реализации муниципальной программы, мониторинга                 ее реализации и подготовки доклада о ходе реализации муниципальной программы: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firstLine="720" w:end="1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ConsPlusNormal1"/>
        <w:widowControl/>
        <w:ind w:hanging="0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Е.В. Разумеева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                            </w:t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5529" w:end="0"/>
        <w:rPr>
          <w:rStyle w:val="FontStyle54"/>
          <w:rFonts w:cs="Times New Roman"/>
          <w:b w:val="false"/>
          <w:bCs/>
          <w:sz w:val="28"/>
          <w:szCs w:val="28"/>
        </w:rPr>
      </w:pPr>
      <w:r>
        <w:rPr>
          <w:rStyle w:val="FontStyle54"/>
          <w:rFonts w:cs="Times New Roman"/>
          <w:b w:val="false"/>
          <w:bCs/>
          <w:sz w:val="28"/>
          <w:szCs w:val="28"/>
        </w:rPr>
        <w:t>Приложение 2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4"/>
          <w:b w:val="false"/>
          <w:bCs/>
          <w:sz w:val="28"/>
          <w:szCs w:val="28"/>
        </w:rPr>
        <w:t xml:space="preserve">к муниципальной программе муниципального образования Курганинский район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>Курганинского района»</w:t>
      </w:r>
    </w:p>
    <w:p>
      <w:pPr>
        <w:pStyle w:val="Style39"/>
        <w:widowControl/>
        <w:numPr>
          <w:ilvl w:val="0"/>
          <w:numId w:val="0"/>
        </w:numPr>
        <w:spacing w:lineRule="auto" w:line="240"/>
        <w:ind w:hanging="0" w:start="5529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3"/>
          <w:b w:val="false"/>
          <w:sz w:val="28"/>
        </w:rPr>
        <w:t>на 2018-2024 годы</w:t>
      </w:r>
      <w:r>
        <w:rPr>
          <w:rStyle w:val="FontStyle54"/>
          <w:rFonts w:cs="Times New Roman"/>
          <w:bCs/>
          <w:sz w:val="28"/>
          <w:szCs w:val="28"/>
        </w:rPr>
        <w:t xml:space="preserve">                                                        </w:t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/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9"/>
        <w:widowControl/>
        <w:spacing w:lineRule="auto" w:line="240"/>
        <w:ind w:firstLine="3119" w:end="0"/>
        <w:jc w:val="both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    </w:t>
      </w:r>
      <w:r>
        <w:rPr>
          <w:rStyle w:val="FontStyle54"/>
          <w:rFonts w:cs="Times New Roman"/>
          <w:bCs/>
          <w:sz w:val="28"/>
          <w:szCs w:val="28"/>
        </w:rPr>
        <w:t>Подпрограммы № 2</w:t>
      </w:r>
    </w:p>
    <w:p>
      <w:pPr>
        <w:pStyle w:val="Style41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Курганинский район» муниципальной программы муниципального образования Курганинский район </w:t>
      </w:r>
    </w:p>
    <w:p>
      <w:pPr>
        <w:pStyle w:val="Style41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«Экономическое развитие и инновационная экономика</w:t>
      </w:r>
    </w:p>
    <w:p>
      <w:pPr>
        <w:pStyle w:val="Style41"/>
        <w:widowControl/>
        <w:rPr>
          <w:rStyle w:val="FontStyle54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  <w:r>
        <w:rPr>
          <w:rStyle w:val="FontStyle54"/>
          <w:bCs/>
          <w:sz w:val="28"/>
          <w:szCs w:val="28"/>
        </w:rPr>
        <w:t xml:space="preserve"> на  2018-2024 годы</w:t>
      </w:r>
    </w:p>
    <w:p>
      <w:pPr>
        <w:pStyle w:val="Style41"/>
        <w:widowControl/>
        <w:rPr>
          <w:rStyle w:val="FontStyle53"/>
          <w:bCs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746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111"/>
        <w:gridCol w:w="5635"/>
      </w:tblGrid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 стратегического развития администрации муниципального образования Курганинский район (далее - отдел инвестиций)</w:t>
            </w:r>
          </w:p>
        </w:tc>
      </w:tr>
      <w:tr>
        <w:trPr>
          <w:trHeight w:val="936" w:hRule="atLeast"/>
        </w:trPr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 субъекты малого и среднего предпринимательства (далее – субъекты МСП), физические лица, не являющиеся  индивидуальными предпринимателями и применяющие специальный налоговый режим «Налог на профессиональный доход» (далее - Самозанятые)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>
          <w:trHeight w:val="5234" w:hRule="atLeast"/>
        </w:trPr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 xml:space="preserve">увеличение доли участия субъектов МСП в общем обороте хозяйствующих субъектов Курганинского района;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 xml:space="preserve">муниципальная поддержка организаций, образующих инфраструктуру поддержки субъектов МСП, пропаганда                                        и популяризация предпринимательской деятельности;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>предоставление методической, информационной, консультационной, образовательной и правовой поддержки субъектам МСП и Самозанятым;</w:t>
            </w:r>
          </w:p>
          <w:p>
            <w:pPr>
              <w:pStyle w:val="Normal"/>
              <w:widowControl/>
              <w:snapToGrid w:val="false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расширение экономической деятельности субъектов МСП, привлечение инвестиций                                     в сектор малого и среднего предпринимательства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МСП;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Самозанятых;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 субъектам МСП и Самозанятым;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и изготовленных бизнес-планов для субъектов МСП и Самозанятых;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проведенных конкурсов 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widowControl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проведенных мероприятий (семинаров, «круглых столов», конференций)  по вопросам развития и поддержки субъектов МСП и Самозанятых.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2018- 2024 годы </w:t>
            </w:r>
          </w:p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не  предусмотрены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                                     подпрограммы за счет средств                                      районного бюджета составляет                                                                 3386,8   тыс. руб., в том числе по годам:                                                             на 2018 год -  418,2  тыс. руб.;                                                            на 2019 год -  510,0  тыс. руб.;                                                            на 2020 год -  340,0 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2021 год -  563,6  тыс. руб.;                                                           на 2022 год -  570,0  тыс. руб.;                                                             на 2023 год -  680,0 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-  255,0  тыс. руб.;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 осуществляет ревизионный отдел финансового управления администрации муниципального образования Курганинский район и контрольно-счетная палата муниципального образования Курганинский район</w:t>
            </w:r>
          </w:p>
        </w:tc>
      </w:tr>
    </w:tbl>
    <w:p>
      <w:pPr>
        <w:pStyle w:val="Heading1"/>
        <w:ind w:firstLine="851" w:start="0" w:end="0"/>
        <w:rPr>
          <w:rStyle w:val="FontStyle57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Heading1"/>
        <w:ind w:firstLine="851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widowControl/>
        <w:snapToGrid w:val="true"/>
        <w:ind w:firstLine="709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подпрограммы 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является неотъемлемой и важной частью экономики района. По итогам 2022 года в районе зарегистрировано 3403 единицы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9381 человек, что составляет 26,8 % от числа занятых в экономике района. Отраслевая структура малого и среднего предпринимательства представлена следующим образом: предприятия оптовой               и розничной торговли - 39 %, сельхозпредприятия составляют - 32,2 %, обрабатывающая промышленность  -  19,5 %, транспортировка и хранение        – 6,8 %, предприятия строительной  отрасли – 2,5 %.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 xml:space="preserve">С 1 июля 2020 года на территории Краснодарского края вступил в силу Закон от 27 мая 2020 г. № 4292-КЗ «О введении специального налогового режима «Налог на профессиональный доход» на территории Краснодарского края». На 1 июня 2021 года в Курганинском районе зарегистрировано                                1486 Самозанятых. На 1 января 2023 года число Самозанятых составило                          4832 человека.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14.1 Федерального закона от 24 июля 2007 г.            № 209-ФЗ «О развитии малого и среднего предпринимательства в Российской Федерации» Самозанятым оказываются информационно-консультационные услуги, также Самозанятые приглашаются на заседания Совета по предпринимательству с целю освещения действующих мер государственной поддержки.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развивается, в том числе, путем расширения перечня информационно-консультационных услуг, оказываемых в рамках муниципальных программ поддержки малого и среднего предпринимательства.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В 2018 году субъектам МСП Центром поддержки предпринимательства оказано 200 информационно-консультационных услуг, в 2019, 2020, 2021,2022 годы по 270 услуг ежегодно.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 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микрофинансирования, Фонда развития бизнеса, Фонда развития промышленности, Фонда развития инноваций, об услугах, оказываемых ОАО «Корпорацией МСП»,  размещен путеводитель по мерам поддержки малого                           и среднего бизнеса.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2022 году                  в местных средствах массовой информации было опубликовано 684 статьи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на официальном канале мессенджера Telegram (/t.me/official_kurganinsk) посвященных развитию малого и среднего предпринимательства в Курганинском районе.</w:t>
        <w:tab/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микрозаймы: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2019 году - 27 субъектов МСП, на общую сумму 67,0 млн. руб.;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- 26 субъектов МСП, на общую сумму 54,6 млн. руб.; 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>в 2021 году - 20 субъектов МСП, на общую сумму 50,9 млн. руб.;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 xml:space="preserve">в 2022 году - 25 субъектов МСП, на общую сумму 68,9 млн. руб.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месяца 2023 года – 4 субъекта МСП, на общую сумму 10,0 млн. руб.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2021 по 2022 годы в Фонде микрофинансирования Краснодарского края получили займы 5 Самозанятых на общую                     сумму 1,8 млн. руб.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в области развития малого и среднего предпринимательства в муниципальном образовании Курганинский район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социальном направлении: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экономическом направлении: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муниципального образования Курганинский район;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предпринимательства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населения и развитие самозанятости.</w:t>
      </w:r>
    </w:p>
    <w:p>
      <w:pPr>
        <w:pStyle w:val="Normal"/>
        <w:ind w:firstLine="851" w:end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целевые показатели достижения целей</w:t>
      </w:r>
    </w:p>
    <w:p>
      <w:pPr>
        <w:pStyle w:val="Normal"/>
        <w:ind w:firstLine="851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решения задач, сроки реализации подпрограммы</w:t>
      </w:r>
    </w:p>
    <w:p>
      <w:pPr>
        <w:pStyle w:val="Normal"/>
        <w:ind w:firstLine="708" w:end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 w:end="0"/>
        <w:jc w:val="both"/>
        <w:rPr/>
      </w:pPr>
      <w:r>
        <w:rPr>
          <w:sz w:val="28"/>
          <w:szCs w:val="28"/>
        </w:rPr>
        <w:t xml:space="preserve">Информация о целевых показателях муниципальной Подпрограммы № 2 «Развитие малого и среднего предпринимательства на территории муниципального образования Курганинский район» на 2018-2024 годы муниципальной программы муниципального образования Курганинский район </w:t>
      </w:r>
    </w:p>
    <w:p>
      <w:pPr>
        <w:pStyle w:val="Normal"/>
        <w:jc w:val="both"/>
        <w:rPr/>
      </w:pPr>
      <w:r>
        <w:rPr>
          <w:sz w:val="28"/>
          <w:szCs w:val="28"/>
        </w:rPr>
        <w:t>«Экономическое развитие и инновационная экономика Курганинского района» приведены в таблице № 3.</w:t>
      </w:r>
    </w:p>
    <w:p>
      <w:pPr>
        <w:pStyle w:val="Normal"/>
        <w:ind w:firstLine="709" w:end="0"/>
        <w:jc w:val="both"/>
        <w:rPr/>
      </w:pPr>
      <w:r>
        <w:rPr>
          <w:sz w:val="28"/>
          <w:szCs w:val="28"/>
        </w:rPr>
        <w:t xml:space="preserve">Реализация муниципальной Программы рассчитана на 2018-2024 годы.  </w:t>
        <w:tab/>
        <w:t xml:space="preserve"> </w:t>
      </w:r>
    </w:p>
    <w:p>
      <w:pPr>
        <w:pStyle w:val="Style21"/>
        <w:keepNext w:val="true"/>
        <w:keepLines/>
        <w:tabs>
          <w:tab w:val="clear" w:pos="708"/>
          <w:tab w:val="left" w:pos="1134" w:leader="none"/>
        </w:tabs>
        <w:ind w:firstLine="840" w:end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21"/>
        <w:keepNext w:val="true"/>
        <w:keepLines/>
        <w:tabs>
          <w:tab w:val="clear" w:pos="708"/>
          <w:tab w:val="left" w:pos="1134" w:leader="none"/>
        </w:tabs>
        <w:ind w:firstLine="840" w:end="0"/>
        <w:jc w:val="start"/>
        <w:rPr/>
      </w:pPr>
      <w:r>
        <w:rPr/>
      </w:r>
    </w:p>
    <w:p>
      <w:pPr>
        <w:pStyle w:val="ConsPlusTitle"/>
        <w:widowControl/>
        <w:ind w:start="975" w:end="0"/>
        <w:jc w:val="end"/>
        <w:rPr>
          <w:rStyle w:val="FontStyle50"/>
          <w:rFonts w:cs="Times New Roman"/>
          <w:b/>
          <w:bCs/>
          <w:sz w:val="28"/>
          <w:szCs w:val="28"/>
        </w:rPr>
      </w:pPr>
      <w:r>
        <w:rPr>
          <w:rStyle w:val="FontStyle50"/>
          <w:rFonts w:cs="Times New Roman"/>
          <w:b/>
          <w:bCs/>
          <w:sz w:val="28"/>
          <w:szCs w:val="28"/>
        </w:rPr>
        <w:t>Таблица № 3</w:t>
      </w:r>
    </w:p>
    <w:p>
      <w:pPr>
        <w:pStyle w:val="ConsPlusTitle"/>
        <w:widowControl/>
        <w:ind w:start="975" w:end="0"/>
        <w:jc w:val="end"/>
        <w:rPr>
          <w:rStyle w:val="FontStyle50"/>
          <w:rFonts w:cs="Times New Roman"/>
          <w:b/>
          <w:bCs/>
          <w:sz w:val="28"/>
          <w:szCs w:val="28"/>
        </w:rPr>
      </w:pPr>
      <w:r>
        <w:rPr/>
      </w:r>
    </w:p>
    <w:p>
      <w:pPr>
        <w:pStyle w:val="ConsPlusTitle"/>
        <w:widowControl/>
        <w:ind w:start="975" w:end="0"/>
        <w:jc w:val="center"/>
        <w:rPr/>
      </w:pPr>
      <w:r>
        <w:rPr>
          <w:rStyle w:val="FontStyle50"/>
          <w:rFonts w:cs="Times New Roman"/>
          <w:b/>
          <w:bCs/>
          <w:sz w:val="28"/>
          <w:szCs w:val="28"/>
        </w:rPr>
        <w:t xml:space="preserve">Цели, задачи и целевые показатели Подпрограммы № 2 «Развитие малого и среднего предпринимательства на территории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 Курганинский район</w:t>
      </w:r>
    </w:p>
    <w:p>
      <w:pPr>
        <w:pStyle w:val="ConsPlusTitle"/>
        <w:widowControl/>
        <w:ind w:start="975" w:end="0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W w:w="14601" w:type="dxa"/>
        <w:jc w:val="start"/>
        <w:tblInd w:w="40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567"/>
        <w:gridCol w:w="5954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>
        <w:trPr>
          <w:tblHeader w:val="true"/>
          <w:trHeight w:val="237" w:hRule="atLeast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0"/>
                <w:sz w:val="28"/>
                <w:szCs w:val="28"/>
              </w:rPr>
              <w:t xml:space="preserve">             </w:t>
            </w: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Задача -</w:t>
            </w:r>
            <w:r>
              <w:rPr>
                <w:rStyle w:val="FontStyle54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3253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Самозанятых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4833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4835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субъектам МСП и Самозанятым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>
          <w:trHeight w:val="312" w:hRule="atLeast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разработанных и изготовленных технико-экономических обоснований для субъектов МСП и Самозанятых 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8">
              <w:r>
                <w:rPr>
                  <w:rStyle w:val="Hyperlink"/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1.3.7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МСП и Самозанятых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2066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660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  </w:t>
      </w:r>
      <w:r>
        <w:rPr>
          <w:rStyle w:val="FontStyle50"/>
          <w:sz w:val="28"/>
          <w:szCs w:val="28"/>
        </w:rPr>
        <w:t>Статус «1» - если целевой показатель определяется на основе данных  государственного статистического 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sectPr>
          <w:headerReference w:type="default" r:id="rId9"/>
          <w:headerReference w:type="first" r:id="rId10"/>
          <w:type w:val="nextPage"/>
          <w:pgSz w:orient="landscape" w:w="16838" w:h="11906"/>
          <w:pgMar w:left="1134" w:right="1134" w:gutter="0" w:header="720" w:top="1985" w:footer="0" w:bottom="45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tabs>
          <w:tab w:val="clear" w:pos="708"/>
          <w:tab w:val="left" w:pos="851" w:leader="none"/>
        </w:tabs>
        <w:snapToGrid w:val="true"/>
        <w:jc w:val="both"/>
        <w:rPr/>
      </w:pPr>
      <w:r>
        <w:rPr>
          <w:rStyle w:val="FontStyle50"/>
          <w:sz w:val="28"/>
          <w:szCs w:val="28"/>
        </w:rPr>
        <w:t xml:space="preserve">           </w:t>
      </w:r>
      <w:r>
        <w:rPr>
          <w:rStyle w:val="FontStyle50"/>
          <w:sz w:val="28"/>
          <w:szCs w:val="28"/>
        </w:rPr>
        <w:t>Статус «3» - если целевой показатель рассчитывается по методике, включенной в состав муниципальной  Подпрограммы.</w:t>
      </w:r>
    </w:p>
    <w:p>
      <w:pPr>
        <w:pStyle w:val="Normal"/>
        <w:keepNext w:val="true"/>
        <w:keepLines/>
        <w:autoSpaceDE w:val="false"/>
        <w:ind w:firstLine="567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мероприятий подпрограммы</w:t>
      </w:r>
    </w:p>
    <w:p>
      <w:pPr>
        <w:pStyle w:val="Style39"/>
        <w:widowControl/>
        <w:spacing w:lineRule="auto" w:line="240"/>
        <w:ind w:firstLine="708" w:end="0"/>
        <w:jc w:val="end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>Таблица № 4</w:t>
      </w:r>
    </w:p>
    <w:p>
      <w:pPr>
        <w:pStyle w:val="Style39"/>
        <w:widowControl/>
        <w:spacing w:lineRule="auto" w:line="240"/>
        <w:ind w:firstLine="708" w:end="0"/>
        <w:jc w:val="center"/>
        <w:rPr/>
      </w:pPr>
      <w:r>
        <w:rPr>
          <w:rStyle w:val="FontStyle50"/>
          <w:rFonts w:cs="Times New Roman"/>
          <w:bCs/>
          <w:sz w:val="28"/>
          <w:szCs w:val="28"/>
        </w:rPr>
        <w:t>Перечень  основных мероприятий</w:t>
      </w:r>
      <w:r>
        <w:rPr>
          <w:rStyle w:val="FontStyle50"/>
          <w:rFonts w:cs="Times New Roman"/>
          <w:sz w:val="28"/>
          <w:szCs w:val="28"/>
        </w:rPr>
        <w:t xml:space="preserve"> подпрограммы № 2</w:t>
      </w:r>
    </w:p>
    <w:p>
      <w:pPr>
        <w:pStyle w:val="Style41"/>
        <w:widowControl/>
        <w:rPr/>
      </w:pP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Курганинский район» на 2018-2024 годы </w:t>
      </w:r>
    </w:p>
    <w:p>
      <w:pPr>
        <w:pStyle w:val="ConsPlusTitle"/>
        <w:widowControl/>
        <w:ind w:start="360" w:end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752" w:type="dxa"/>
        <w:jc w:val="start"/>
        <w:tblInd w:w="40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709"/>
        <w:gridCol w:w="2410"/>
        <w:gridCol w:w="1134"/>
        <w:gridCol w:w="1134"/>
        <w:gridCol w:w="851"/>
        <w:gridCol w:w="850"/>
        <w:gridCol w:w="709"/>
        <w:gridCol w:w="850"/>
        <w:gridCol w:w="709"/>
        <w:gridCol w:w="851"/>
        <w:gridCol w:w="850"/>
        <w:gridCol w:w="1843"/>
        <w:gridCol w:w="1843"/>
        <w:gridCol w:w="9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633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  <w:p>
            <w:pPr>
              <w:pStyle w:val="ConsPlusNonformat"/>
              <w:widowControl/>
              <w:rPr>
                <w:rStyle w:val="FontStyle54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633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 xml:space="preserve">Увеличение доли участия субъектов МСП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Самозанятым;  </w:t>
            </w:r>
          </w:p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расширение экономической деятельности субъектов МСП, привлечение инвестиций в сектор малого и среднего предпринимательства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ind w:start="-207" w:end="0"/>
              <w:jc w:val="end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количество получателей услуги: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4"/>
                <w:szCs w:val="24"/>
              </w:rPr>
              <w:t>Предоставление  субъектам МСП и Самозанятым преимущественного права на приобретение арендуемого муниципального имущества                                в соответствии с Федеральным  законом  от 22 июля 2008 г.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наличии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МСП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юридические лица и ИП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1.1.3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МСП) субъектам МСП и  Самозанятым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ind w:end="-40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МСП и Самозанятыми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юридические лица и ИП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1.1.4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правового обеспечения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информационного сопровождения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- применения трудового законодательства Российской Федерации.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круглых столов.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Организация специальных программ </w:t>
            </w:r>
          </w:p>
          <w:p>
            <w:pPr>
              <w:pStyle w:val="Normal"/>
              <w:ind w:start="-23" w:end="-44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районный бюджет </w:t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</w:t>
            </w:r>
          </w:p>
          <w:p>
            <w:pPr>
              <w:pStyle w:val="Style241"/>
              <w:widowControl/>
              <w:rPr/>
            </w:pPr>
            <w:r>
              <w:rPr/>
              <w:t>информационно-консультационных услуг, оказанных субъектам МСП и  Самозанятым:</w:t>
            </w:r>
          </w:p>
          <w:p>
            <w:pPr>
              <w:pStyle w:val="Style241"/>
              <w:widowControl/>
              <w:rPr/>
            </w:pPr>
            <w:r>
              <w:rPr/>
              <w:t>2018 год –       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с 2019 год  по 2024 гг. –          не менее 270 ед. ежегодно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поставщик (подрядчик), определенный по завершению конкурса; 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  <w:t>Размещение информации на радио о развитии предпринимательства в районе, а также о мерах государственной поддержки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трансляция аудиороликов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инвестиций;  отдел экономики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1.1.6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Пополнение актуальной информацией раздела  «Малый бизнес» на официальном сайте администрации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green"/>
              </w:rPr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1.1.7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деятельности   субъектов МСП и Самозанятых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МСП и Самозанятых на постоянной основе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определенный по завершению конкурса</w:t>
            </w:r>
          </w:p>
        </w:tc>
      </w:tr>
      <w:tr>
        <w:trPr>
          <w:trHeight w:val="712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1.1.8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МСП и Самозанятых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1.1.9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Проведение заседаний Совета по предпринимательству муниципального образования Курганинский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1.1.10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Организация и проведение конкурсов в сфере малого и среднего бизнеса, в т.ч. «Лучший предприниматель района»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 2019 года конкурс не проводится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 xml:space="preserve"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900,82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ед. в год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инвестиций, управление сельского хозяйства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1.1.12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294,56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44,78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83,5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печатной продукции- не менее 50 единиц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отдел инвестиций, отдел экономики.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3336,8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340,0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563,6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680,0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Title"/>
        <w:widowControl/>
        <w:ind w:start="360" w:end="0"/>
        <w:jc w:val="center"/>
        <w:rPr>
          <w:rStyle w:val="FontStyle54"/>
          <w:rFonts w:cs="Times New Roman"/>
          <w:bCs/>
          <w:szCs w:val="16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</w:r>
    </w:p>
    <w:p>
      <w:pPr>
        <w:pStyle w:val="Heading1"/>
        <w:ind w:hanging="0" w:start="0" w:end="1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widowControl/>
        <w:snapToGrid w:val="true"/>
        <w:ind w:firstLine="72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 w:end="0"/>
        <w:jc w:val="both"/>
        <w:rPr/>
      </w:pPr>
      <w:r>
        <w:rPr>
          <w:sz w:val="28"/>
          <w:szCs w:val="28"/>
        </w:rPr>
        <w:t>Планируемый объем финансирования  подпрограммы на 2018- 2024 годы составит 3386</w:t>
      </w:r>
      <w:r>
        <w:rPr>
          <w:rStyle w:val="FontStyle57"/>
          <w:sz w:val="28"/>
          <w:szCs w:val="28"/>
        </w:rPr>
        <w:t>,8</w:t>
      </w:r>
      <w:r>
        <w:rPr>
          <w:sz w:val="28"/>
          <w:szCs w:val="28"/>
        </w:rPr>
        <w:t xml:space="preserve"> тыс. руб. из районного бюджета: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rStyle w:val="FontStyle57"/>
          <w:sz w:val="28"/>
          <w:szCs w:val="28"/>
        </w:rPr>
        <w:t xml:space="preserve">418,2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rStyle w:val="FontStyle57"/>
          <w:sz w:val="28"/>
          <w:szCs w:val="28"/>
        </w:rPr>
        <w:t xml:space="preserve">510,0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2020 год – 34</w:t>
      </w:r>
      <w:r>
        <w:rPr>
          <w:rStyle w:val="FontStyle57"/>
          <w:sz w:val="28"/>
          <w:szCs w:val="28"/>
        </w:rPr>
        <w:t xml:space="preserve">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2021 год – 563,6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color w:val="000000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 xml:space="preserve">на 2022 год – </w:t>
      </w:r>
      <w:r>
        <w:rPr>
          <w:rStyle w:val="FontStyle57"/>
          <w:color w:val="000000"/>
          <w:sz w:val="28"/>
          <w:szCs w:val="28"/>
        </w:rPr>
        <w:t xml:space="preserve">570,0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2023 год – 68</w:t>
      </w:r>
      <w:r>
        <w:rPr>
          <w:rStyle w:val="FontStyle57"/>
          <w:color w:val="000000"/>
          <w:sz w:val="28"/>
          <w:szCs w:val="28"/>
        </w:rPr>
        <w:t xml:space="preserve">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2024 год – 255</w:t>
      </w:r>
      <w:r>
        <w:rPr>
          <w:rStyle w:val="FontStyle57"/>
          <w:color w:val="000000"/>
          <w:sz w:val="28"/>
          <w:szCs w:val="28"/>
        </w:rPr>
        <w:t xml:space="preserve">,0 </w:t>
      </w:r>
      <w:r>
        <w:rPr>
          <w:rStyle w:val="FontStyle54"/>
          <w:b w:val="false"/>
          <w:color w:val="000000"/>
          <w:sz w:val="28"/>
          <w:szCs w:val="28"/>
        </w:rPr>
        <w:t>тыс. руб.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коммерческих предложений и других показателей в соответствии со спецификой целевой подпрограммы.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 № 5.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58" w:right="565" w:gutter="0" w:header="72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 w:end="0"/>
        <w:jc w:val="end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>
      <w:pPr>
        <w:pStyle w:val="Normal"/>
        <w:numPr>
          <w:ilvl w:val="0"/>
          <w:numId w:val="0"/>
        </w:numPr>
        <w:ind w:firstLine="720" w:end="0"/>
        <w:jc w:val="end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 w:end="0"/>
        <w:jc w:val="center"/>
        <w:outlineLvl w:val="0"/>
        <w:rPr/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таблице:</w:t>
      </w:r>
    </w:p>
    <w:p>
      <w:pPr>
        <w:pStyle w:val="Normal"/>
        <w:ind w:firstLine="720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17" w:type="dxa"/>
        <w:jc w:val="start"/>
        <w:tblInd w:w="67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1"/>
        <w:gridCol w:w="3893"/>
        <w:gridCol w:w="1559"/>
        <w:gridCol w:w="1418"/>
        <w:gridCol w:w="1418"/>
        <w:gridCol w:w="1417"/>
        <w:gridCol w:w="1418"/>
        <w:gridCol w:w="1417"/>
        <w:gridCol w:w="1276"/>
      </w:tblGrid>
      <w:tr>
        <w:trPr>
          <w:tblHeader w:val="true"/>
          <w:trHeight w:val="27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ind w:start="-108" w:end="-108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start="-108" w:end="-108"/>
              <w:jc w:val="center"/>
              <w:rPr/>
            </w:pPr>
            <w:r>
              <w:rPr/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start="-108" w:end="-108"/>
              <w:jc w:val="center"/>
              <w:rPr/>
            </w:pPr>
            <w:r>
              <w:rPr/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2024 год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end="-108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9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Разработка и изготовление технико-экономического обоснования (бизнес-планов)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количество получателей услуги  не менее 2-х субъектов на общую сумму 55,17 тыс.руб.;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количество получателей услуги  не менее 2-х субъектов на общую сумму 70,0 тыс.руб.;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правового обеспечения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информационного сопровождения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применения трудового законодательства Российской Федерации. 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круглых столов.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Организация специальных программ </w:t>
            </w:r>
          </w:p>
          <w:p>
            <w:pPr>
              <w:pStyle w:val="Normal"/>
              <w:ind w:end="-250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 бизнеса Краснодарского края.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предпринимательской деятельности (не менее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200 консульта-ций в год) на общую сумму 200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предпринимательской деятельности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(не менее  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оказание услуг в области предпринимательской деятельности (не менее  270 консульта-ций в год) на общую сумму 270 тыс. руб.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255 консультаций в год) на общую сумму 255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3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Размещение информации на радио о развитии предпринимательства в районе, а также о мерах государственной поддержки 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аренда светодиодного экрана и   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трансляция аудиоролика в течение 1 месяца на общую сумму 18,0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трансляция аудиоролика на общую сумму 18,75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4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45,03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51,25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оказание услуг на общую сумму 70 тыс. руб.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-108"/>
              <w:rPr/>
            </w:pPr>
            <w:r>
              <w:rPr/>
              <w:t>оказание услуг на общую сумму 44,78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74,5 тыс. руб.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5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>
                <w:rStyle w:val="FontStyle54"/>
                <w:b w:val="false"/>
                <w:sz w:val="24"/>
              </w:rPr>
              <w:t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248,82</w:t>
            </w:r>
          </w:p>
          <w:p>
            <w:pPr>
              <w:pStyle w:val="Normal"/>
              <w:ind w:end="-108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232,0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320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6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68,0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6,5 тыс. руб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7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  <w:highlight w:val="yellow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sectPr>
          <w:headerReference w:type="default" r:id="rId17"/>
          <w:headerReference w:type="first" r:id="rId18"/>
          <w:footerReference w:type="default" r:id="rId19"/>
          <w:footerReference w:type="first" r:id="rId20"/>
          <w:type w:val="nextPage"/>
          <w:pgSz w:orient="landscape" w:w="16838" w:h="11906"/>
          <w:pgMar w:left="709" w:right="1134" w:gutter="0" w:header="720" w:top="1758" w:footer="720" w:bottom="776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/>
        <w:snapToGrid w:val="tru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          </w:t>
      </w:r>
      <w:r>
        <w:rPr>
          <w:b/>
          <w:bCs/>
          <w:sz w:val="28"/>
          <w:szCs w:val="28"/>
        </w:rPr>
        <w:t xml:space="preserve">5. Механизм реализации подпрограммы </w:t>
      </w:r>
    </w:p>
    <w:p>
      <w:pPr>
        <w:pStyle w:val="Normal"/>
        <w:widowControl/>
        <w:snapToGrid w:val="true"/>
        <w:ind w:firstLine="2835" w:end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контроль за ее исполнением</w:t>
      </w:r>
    </w:p>
    <w:p>
      <w:pPr>
        <w:pStyle w:val="Normal"/>
        <w:widowControl/>
        <w:snapToGrid w:val="true"/>
        <w:ind w:firstLine="708" w:end="0"/>
        <w:jc w:val="both"/>
        <w:rPr/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в соответствии с </w:t>
      </w:r>
      <w:hyperlink r:id="rId21">
        <w:r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sz w:val="28"/>
          <w:szCs w:val="28"/>
        </w:rPr>
        <w:t xml:space="preserve">5.2. Текущее управление подпрограммой и ответственность                      за реализацию ее мероприятий осуществляет координатор </w:t>
      </w:r>
      <w:r>
        <w:rPr>
          <w:rStyle w:val="FontStyle50"/>
          <w:sz w:val="28"/>
          <w:szCs w:val="28"/>
        </w:rPr>
        <w:t>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         на ее реализацию;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Style210"/>
        <w:widowControl/>
        <w:spacing w:lineRule="auto" w:line="240"/>
        <w:ind w:firstLine="720" w:end="5"/>
        <w:rPr/>
      </w:pPr>
      <w:r>
        <w:rPr>
          <w:rStyle w:val="FontStyle50"/>
          <w:sz w:val="28"/>
          <w:szCs w:val="28"/>
        </w:rPr>
        <w:t xml:space="preserve">представляет </w:t>
      </w:r>
      <w:r>
        <w:rPr>
          <w:rStyle w:val="FontStyle54"/>
          <w:b w:val="false"/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</w:t>
        <w:softHyphen/>
        <w:t>программы, а также информацию, необходимую для проведения оценки эффек</w:t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firstLine="720" w:end="1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ConsPlusNormal1"/>
        <w:widowControl/>
        <w:ind w:hanging="0" w:end="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инвестиций и стратегического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развития администрации муниципального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</w:t>
        <w:tab/>
        <w:t xml:space="preserve">                    Е.В. Разумеева</w:t>
      </w:r>
    </w:p>
    <w:p>
      <w:pPr>
        <w:pStyle w:val="ConsPlusNormal1"/>
        <w:widowControl/>
        <w:ind w:firstLine="5670" w:end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Приложение </w:t>
      </w:r>
    </w:p>
    <w:p>
      <w:pPr>
        <w:pStyle w:val="ConsPlusNormal1"/>
        <w:widowControl/>
        <w:ind w:firstLine="5670" w:end="0"/>
        <w:rPr>
          <w:rStyle w:val="FontStyle54"/>
          <w:rFonts w:cs="Times New Roman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Подпрограмме</w:t>
      </w:r>
      <w:r>
        <w:rPr>
          <w:rStyle w:val="FontStyle54"/>
          <w:rFonts w:cs="Times New Roman"/>
          <w:b w:val="false"/>
          <w:bCs/>
          <w:sz w:val="28"/>
          <w:szCs w:val="28"/>
        </w:rPr>
        <w:t xml:space="preserve"> № 2 </w:t>
      </w:r>
    </w:p>
    <w:p>
      <w:pPr>
        <w:pStyle w:val="Style41"/>
        <w:widowControl/>
        <w:ind w:firstLine="567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Развитие малого и среднего </w:t>
      </w:r>
    </w:p>
    <w:p>
      <w:pPr>
        <w:pStyle w:val="Style41"/>
        <w:widowControl/>
        <w:ind w:firstLine="567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предпринимательства </w:t>
      </w:r>
    </w:p>
    <w:p>
      <w:pPr>
        <w:pStyle w:val="Style41"/>
        <w:widowControl/>
        <w:ind w:start="5670" w:end="0"/>
        <w:jc w:val="start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территории муниципального образования Курганинский район» на 2018-2024 годы</w:t>
      </w:r>
    </w:p>
    <w:p>
      <w:pPr>
        <w:pStyle w:val="ConsPlusTitle"/>
        <w:widowControl/>
        <w:spacing w:lineRule="auto" w:line="204"/>
        <w:ind w:start="5664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pacing w:lineRule="auto" w:line="204"/>
        <w:ind w:start="5664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0"/>
        </w:numPr>
        <w:spacing w:before="0" w:after="0"/>
        <w:ind w:firstLine="708" w:end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информационной и консультационной поддержки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субъектам малого и среднего предпринимательства, физическим лицам, не являющимся индивидуальными предпринимателями 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применяющим специальный налоговый режим 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«Налог на профессиональный доход», осуществляющим деятельность на территории муниципального 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Курганинский район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before="0" w:after="0"/>
        <w:ind w:firstLine="708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Порядок предоставления консультационной                              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Курганинского района (далее – Порядок) разработан в соответствии                                     с Федеральным </w:t>
      </w:r>
      <w:hyperlink r:id="rId22">
        <w:r>
          <w:rPr>
            <w:rStyle w:val="Hyper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№ 209-ФЗ «О развитии малого                           и среднего предпринимательства в Российской Федерации» в целях реализации </w:t>
      </w:r>
      <w:hyperlink r:id="rId23">
        <w:r>
          <w:rPr>
            <w:rStyle w:val="Hyperlink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Курганинский район»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годы», и определяет виды, формы, условия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                                на профессиональный доход» (далее соответственно – субъекты МСП, организации, самозанятые). 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1.2 Основными целями и задачами оказания консультационной                                       и информационной поддержки являются:</w:t>
      </w:r>
    </w:p>
    <w:p>
      <w:pPr>
        <w:pStyle w:val="Normal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районе; 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информирование о действующих мерах государственной поддержки субъектов МСП и самозанятых;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содействие субъектам МСП и самозанятым в осуществлении предпринимательской деятельности;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обеспечение свободного доступа, к информации, необходимой для развития, повышения деловой активности и конкурентоспособности;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повышении правовой культуры субъектов МСП, организаций и самозанятых;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увеличение доли участия субъектов МСП в общем обороте хозяйствующих субъектов Курганинского района;   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развитие системы финансовой поддержки субъектов МСП и самозанятых; </w:t>
      </w:r>
    </w:p>
    <w:p>
      <w:pPr>
        <w:pStyle w:val="Normal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методической, информационной, консультационной, образовательной и правовой поддержки субъектам МСП и самозанятым. </w:t>
      </w:r>
    </w:p>
    <w:p>
      <w:pPr>
        <w:pStyle w:val="Normal"/>
        <w:autoSpaceDE w:val="false"/>
        <w:ind w:firstLine="540" w:end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autoSpaceDE w:val="false"/>
        <w:ind w:firstLine="540" w:end="0"/>
        <w:jc w:val="center"/>
        <w:rPr/>
      </w:pPr>
      <w:r>
        <w:rPr>
          <w:b/>
          <w:sz w:val="28"/>
          <w:szCs w:val="28"/>
        </w:rPr>
        <w:t>2. Порядок оказания консультационной и информационной</w:t>
      </w:r>
    </w:p>
    <w:p>
      <w:pPr>
        <w:pStyle w:val="Normal"/>
        <w:autoSpaceDE w:val="false"/>
        <w:ind w:firstLine="540" w:end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субъектам малого и среднего предпринимательства, физическим лицам, применяющим специальный налоговый режим</w:t>
      </w:r>
    </w:p>
    <w:p>
      <w:pPr>
        <w:pStyle w:val="Normal"/>
        <w:autoSpaceDE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2.1 Оказание консультационной и </w:t>
      </w:r>
      <w:r>
        <w:rPr>
          <w:rStyle w:val="Style16"/>
          <w:sz w:val="28"/>
          <w:szCs w:val="28"/>
        </w:rPr>
        <w:t>информационной поддержки</w:t>
      </w:r>
      <w:r>
        <w:rPr>
          <w:sz w:val="28"/>
          <w:szCs w:val="28"/>
        </w:rPr>
        <w:t xml:space="preserve"> субъектам МСП и самозанятым осуществляется: </w:t>
      </w:r>
    </w:p>
    <w:p>
      <w:pPr>
        <w:pStyle w:val="ConsPlusNormal1"/>
        <w:widowControl/>
        <w:ind w:firstLine="709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отделом инвестиций и стратегического развития администрации муниципального образования Курганинский район (далее отдел инвестиций) по адресу: г. Курганинск, ул. Ленина, 27, кабинет 313;</w:t>
      </w:r>
    </w:p>
    <w:p>
      <w:pPr>
        <w:pStyle w:val="ConsPlusNormal1"/>
        <w:widowControl/>
        <w:ind w:firstLine="709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профильным исполнителем услуг (далее - Исполнитель), который определяется  по результатам проведения отборочных процедур                            в  соответствии  с </w:t>
      </w:r>
      <w:hyperlink r:id="rId24">
        <w:r>
          <w:rPr>
            <w:rStyle w:val="Hyperlink"/>
            <w:rFonts w:cs="Times New Roman"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5 апреля 2013 г.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2.2 Исполнитель оказывает услуги в стационарном нежилом помещении, расположенном в г. Курганинске, соответствующем требованиям санитарных норм и противопожарной безопасности, оснащенном необходимым для проведения информационно-консультационные услуг системой кондиционирования, мебелью, оргтехникой, телефоном с выходом                                      на городскую линию и междугородную связь и обеспеченном доступом к сети «Интернет».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2.3 Помещение должно быть расположено в «шаговой доступности»                         от остановки общественного транспорта.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2.4 В соответствии с действующими нормами законодательства РФ вход (выход) в здание, где расположено нежилое помещение, должен быть оснащен лестницами с поручнями и пандусами для передвижения инвалидных колясок.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2.5 Исполнитель обязан разместить на фасаде здания баннер «Центр поддержки предпринимательства Курганинский район» и вывеску                                         с информацией о режиме работы.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 xml:space="preserve">2.6 Исполнитель оказывает информационно–консультационные услуги </w:t>
      </w:r>
      <w:r>
        <w:rPr>
          <w:sz w:val="28"/>
          <w:szCs w:val="28"/>
        </w:rPr>
        <w:t>субъектам МСП и самозанятым</w:t>
      </w:r>
      <w:r>
        <w:rPr>
          <w:rStyle w:val="Style16"/>
          <w:sz w:val="28"/>
          <w:szCs w:val="28"/>
        </w:rPr>
        <w:t>, зарегистрированным и ведущим деятельность на территории муниципального образования Курганинский район Краснодарского края по следующим вопросам: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 xml:space="preserve">действующих мер государственной поддержки; 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правового обеспечения деятельности (в том числе составление                                            и экспертиза договоров, соглашений, учредительных документов);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информационного сопровождения;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 xml:space="preserve">применения трудового законодательства Российской Федерации (в том числе по оформлению необходимых документов для приема на работу); 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предоставление информации о возможностях получения кредитных                         и иных финансовых ресурсов.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2.7 Информационно-консультационные услуги субъектам МСП                                           и самозанятым оказываются Исполнителем любым из способов: личный прием, по телефону, через WEB-сайт (посредством On-line консультирования).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 xml:space="preserve">2.8 Все информационно-консультационные услуги оказываются                              на безвозмездной для заявителей основе. 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2.9 В процессе оказания услуг Исполнитель обязан проводить опрос (анкетирование) субъектов МСП и самозанятых, по вопросам организации семинаров, круглых столов, тренингов, образовательных программ                                 по актуальным темам и ежемесячно представлять сводную информацию                          в отдел инвестиций.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2.10 Исполнитель организовывает информирование субъектов МСП                               и самозанятых по заявкам отдела инвестиций. Под «заявкой» понимается устное или письменное поручение, данное отделом инвестиций Исполнителю.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2.11 Исполнитель обязан обеспечить постоянное информирование субъектов МСП и самозанятых через средства массовой информации, ресурсы сети «Интернет», средства наружной рекламы о месте и времени работы, способах обращения, телефонах для связи, телефонном номере факса, адресе электронной почты.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2.12 По усмотрению Исполнителя и за его счет могут использоваться                       и другие способы информирования, не запрещенные законом, согласованные                     с отделом инвестиций.</w:t>
      </w:r>
    </w:p>
    <w:p>
      <w:pPr>
        <w:pStyle w:val="Normal"/>
        <w:autoSpaceDE w:val="false"/>
        <w:jc w:val="both"/>
        <w:rPr>
          <w:rStyle w:val="Style16"/>
          <w:sz w:val="32"/>
          <w:szCs w:val="32"/>
        </w:rPr>
      </w:pPr>
      <w:r>
        <w:rPr/>
      </w:r>
    </w:p>
    <w:p>
      <w:pPr>
        <w:pStyle w:val="Normal"/>
        <w:ind w:firstLine="317" w:end="0"/>
        <w:jc w:val="center"/>
        <w:rPr/>
      </w:pPr>
      <w:r>
        <w:rPr>
          <w:rStyle w:val="Style16"/>
          <w:b/>
          <w:sz w:val="28"/>
          <w:szCs w:val="28"/>
        </w:rPr>
        <w:t>3. Отчетность о мерах поддержки субъектов малого и среднего предпринимательства, физических лиц, применяющих специальный налоговый режим</w:t>
      </w:r>
    </w:p>
    <w:p>
      <w:pPr>
        <w:pStyle w:val="Normal"/>
        <w:autoSpaceDE w:val="false"/>
        <w:jc w:val="both"/>
        <w:rPr>
          <w:rStyle w:val="Style16"/>
          <w:b/>
          <w:sz w:val="22"/>
          <w:szCs w:val="28"/>
        </w:rPr>
      </w:pPr>
      <w:r>
        <w:rPr/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3.1 Формы отчетности Исполнителя (определяются отделом инвестиций):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журнал учета личных обращений субъектов МСП и самозанятых для получения информационно-консультационных услуг согласно приложению 1                                к Порядку);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журнал учета оказываемых услуг субъектам МСП и самозанятым в случае обращения за консультацией по телефону, через WEB-сайт (посредством On-line консультирования) согласно приложению 2 к Порядку;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фото (видео) материалы;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акт приемки оказанных услуг;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иные формы отчетности Исполнителя.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3.2 Проверку отчетных данных Исполнителя по оказанным информационно-консультационным услугам осуществляет отдел инвестиций                    и стратегического развития администрации муниципального образования Курганинский район согласно представленным Исполнителем форм отчетности.</w:t>
      </w:r>
    </w:p>
    <w:p>
      <w:pPr>
        <w:pStyle w:val="Normal"/>
        <w:autoSpaceDE w:val="false"/>
        <w:ind w:firstLine="540" w:end="0"/>
        <w:jc w:val="both"/>
        <w:rPr>
          <w:rStyle w:val="Style16"/>
          <w:sz w:val="28"/>
          <w:szCs w:val="28"/>
        </w:rPr>
      </w:pPr>
      <w:r>
        <w:rPr/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Е.В. Разумеева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5"/>
          <w:headerReference w:type="first" r:id="rId26"/>
          <w:footerReference w:type="default" r:id="rId27"/>
          <w:footerReference w:type="first" r:id="rId28"/>
          <w:type w:val="nextPage"/>
          <w:pgSz w:w="11906" w:h="16838"/>
          <w:pgMar w:left="1701" w:right="567" w:gutter="0" w:header="709" w:top="1134" w:footer="590" w:bottom="1134"/>
          <w:pgNumType w:fmt="decimal"/>
          <w:formProt w:val="false"/>
          <w:textDirection w:val="lrTb"/>
          <w:docGrid w:type="default" w:linePitch="360" w:charSpace="0"/>
        </w:sect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12474" w:end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ind w:firstLine="12474" w:end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>учета личных обращений субъектов малого и среднего предпринимательства,</w:t>
      </w:r>
      <w:r>
        <w:rPr>
          <w:rStyle w:val="Style16"/>
          <w:sz w:val="28"/>
          <w:szCs w:val="28"/>
        </w:rPr>
        <w:t xml:space="preserve"> физических лиц, применяющих специальный налоговый режим</w:t>
      </w:r>
      <w:r>
        <w:rPr>
          <w:sz w:val="28"/>
          <w:szCs w:val="28"/>
        </w:rPr>
        <w:t xml:space="preserve"> для получения информационно-консультационных услуг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448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32"/>
        <w:gridCol w:w="1603"/>
        <w:gridCol w:w="1395"/>
        <w:gridCol w:w="2055"/>
        <w:gridCol w:w="1476"/>
        <w:gridCol w:w="1669"/>
        <w:gridCol w:w="719"/>
        <w:gridCol w:w="2041"/>
        <w:gridCol w:w="1634"/>
        <w:gridCol w:w="1261"/>
      </w:tblGrid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Заявитель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Организация,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Индивидуальный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предприниматель</w:t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Предмет</w:t>
            </w:r>
          </w:p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ИНН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Организации,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Индивидуального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предпринимателя</w:t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Юридический адрес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проведения консультации</w:t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консультации</w:t>
            </w:r>
          </w:p>
          <w:p>
            <w:pPr>
              <w:pStyle w:val="Normal"/>
              <w:jc w:val="center"/>
              <w:rPr/>
            </w:pPr>
            <w:r>
              <w:rPr/>
              <w:t>(письменная,</w:t>
            </w:r>
          </w:p>
          <w:p>
            <w:pPr>
              <w:pStyle w:val="Normal"/>
              <w:jc w:val="center"/>
              <w:rPr/>
            </w:pPr>
            <w:r>
              <w:rPr/>
              <w:t>устная)</w:t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Личная подпись</w:t>
            </w:r>
          </w:p>
          <w:p>
            <w:pPr>
              <w:pStyle w:val="Normal"/>
              <w:jc w:val="center"/>
              <w:rPr/>
            </w:pPr>
            <w:r>
              <w:rPr/>
              <w:t>субъекта малого и среднего предпринимательства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89" w:hRule="atLeast"/>
        </w:trPr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______________________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Приложение 2</w:t>
      </w:r>
    </w:p>
    <w:p>
      <w:pPr>
        <w:pStyle w:val="Normal"/>
        <w:ind w:firstLine="12474" w:end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>учета оказываемых информационно-консультационных услуг субъектам малого и среднего предпринимательства,</w:t>
      </w:r>
      <w:r>
        <w:rPr>
          <w:rStyle w:val="Style16"/>
          <w:sz w:val="28"/>
          <w:szCs w:val="28"/>
        </w:rPr>
        <w:t xml:space="preserve"> физических лиц, применяющих специальный налоговый режим </w:t>
      </w:r>
      <w:r>
        <w:rPr>
          <w:sz w:val="28"/>
          <w:szCs w:val="28"/>
        </w:rPr>
        <w:t xml:space="preserve">в случае обращения за консультацией по телефону, через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 (посредством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консультирования)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0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32"/>
        <w:gridCol w:w="2026"/>
        <w:gridCol w:w="1680"/>
        <w:gridCol w:w="2149"/>
        <w:gridCol w:w="1701"/>
        <w:gridCol w:w="1843"/>
        <w:gridCol w:w="850"/>
        <w:gridCol w:w="1701"/>
        <w:gridCol w:w="2127"/>
      </w:tblGrid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Заявитель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Организация,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Индивидуальный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предприниматель</w:t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Предмет</w:t>
            </w:r>
          </w:p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ИНН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Организации,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Индивидуального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Юридический адрес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проведения консультации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консультации</w:t>
            </w:r>
          </w:p>
          <w:p>
            <w:pPr>
              <w:pStyle w:val="Normal"/>
              <w:jc w:val="center"/>
              <w:rPr/>
            </w:pPr>
            <w:r>
              <w:rPr/>
              <w:t>(письменная,</w:t>
            </w:r>
          </w:p>
          <w:p>
            <w:pPr>
              <w:pStyle w:val="Normal"/>
              <w:jc w:val="center"/>
              <w:rPr/>
            </w:pPr>
            <w:r>
              <w:rPr/>
              <w:t>устная)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______________________</w:t>
      </w:r>
    </w:p>
    <w:p>
      <w:pPr>
        <w:pStyle w:val="Normal"/>
        <w:jc w:val="center"/>
        <w:rPr/>
      </w:pPr>
      <w:r>
        <w:rPr/>
      </w:r>
    </w:p>
    <w:sectPr>
      <w:headerReference w:type="default" r:id="rId29"/>
      <w:headerReference w:type="first" r:id="rId30"/>
      <w:footerReference w:type="default" r:id="rId31"/>
      <w:footerReference w:type="first" r:id="rId32"/>
      <w:type w:val="nextPage"/>
      <w:pgSz w:orient="landscape" w:w="16838" w:h="11906"/>
      <w:pgMar w:left="1134" w:right="1134" w:gutter="0" w:header="709" w:top="765" w:footer="59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mbria"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  <w:font w:name="Peterburg">
    <w:altName w:val="Times New Roman"/>
    <w:charset w:val="01"/>
    <w:family w:val="roman"/>
    <w:pitch w:val="variable"/>
  </w:font>
  <w:font w:name="Franklin Gothic Book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Style w:val="PageNumber"/>
        <w:color w:val="FFFFFF"/>
        <w:sz w:val="28"/>
        <w:szCs w:val="28"/>
      </w:rPr>
      <w:t>37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51</w:t>
    </w:r>
    <w:r>
      <w:rPr>
        <w:sz w:val="28"/>
        <w:szCs w:val="28"/>
        <w:color w:val="FFFFFF"/>
      </w:rPr>
      <w:fldChar w:fldCharType="end"/>
    </w:r>
  </w:p>
  <w:p>
    <w:pPr>
      <w:pStyle w:val="Header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58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58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60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5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60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  <w:sz w:val="28"/>
        <w:szCs w:val="28"/>
      </w:rPr>
      <w:fldChar w:fldCharType="begin"/>
    </w:r>
    <w:r>
      <w:rPr>
        <w:rStyle w:val="PageNumber"/>
        <w:sz w:val="28"/>
        <w:szCs w:val="28"/>
        <w:color w:val="FFFFFF"/>
      </w:rPr>
      <w:instrText xml:space="preserve"> PAGE </w:instrText>
    </w:r>
    <w:r>
      <w:rPr>
        <w:rStyle w:val="PageNumber"/>
        <w:sz w:val="28"/>
        <w:szCs w:val="28"/>
        <w:color w:val="FFFFFF"/>
      </w:rPr>
      <w:fldChar w:fldCharType="separate"/>
    </w:r>
    <w:r>
      <w:rPr>
        <w:rStyle w:val="PageNumber"/>
        <w:sz w:val="28"/>
        <w:szCs w:val="28"/>
        <w:color w:val="FFFFFF"/>
      </w:rPr>
      <w:t>32</w:t>
    </w:r>
    <w:r>
      <w:rPr>
        <w:rStyle w:val="PageNumber"/>
        <w:sz w:val="28"/>
        <w:szCs w:val="28"/>
        <w:color w:val="FFFFF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Style w:val="PageNumber"/>
        <w:color w:val="FFFFFF"/>
        <w:sz w:val="28"/>
        <w:szCs w:val="28"/>
      </w:rPr>
      <w:t>37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  <w:sz w:val="28"/>
        <w:szCs w:val="28"/>
      </w:rPr>
      <w:fldChar w:fldCharType="begin"/>
    </w:r>
    <w:r>
      <w:rPr>
        <w:rStyle w:val="PageNumber"/>
        <w:sz w:val="28"/>
        <w:szCs w:val="28"/>
        <w:color w:val="FFFFFF"/>
      </w:rPr>
      <w:instrText xml:space="preserve"> PAGE </w:instrText>
    </w:r>
    <w:r>
      <w:rPr>
        <w:rStyle w:val="PageNumber"/>
        <w:sz w:val="28"/>
        <w:szCs w:val="28"/>
        <w:color w:val="FFFFFF"/>
      </w:rPr>
      <w:fldChar w:fldCharType="separate"/>
    </w:r>
    <w:r>
      <w:rPr>
        <w:rStyle w:val="PageNumber"/>
        <w:sz w:val="28"/>
        <w:szCs w:val="28"/>
        <w:color w:val="FFFFFF"/>
      </w:rPr>
      <w:t>40</w:t>
    </w:r>
    <w:r>
      <w:rPr>
        <w:rStyle w:val="PageNumber"/>
        <w:sz w:val="28"/>
        <w:szCs w:val="28"/>
        <w:color w:val="FFFFF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 PAGE </w:instrText>
    </w:r>
    <w:r>
      <w:rPr>
        <w:rStyle w:val="PageNumber"/>
        <w:color w:val="FFFFFF"/>
      </w:rPr>
      <w:fldChar w:fldCharType="separate"/>
    </w:r>
    <w:r>
      <w:rPr>
        <w:rStyle w:val="PageNumber"/>
        <w:color w:val="FFFFFF"/>
      </w:rPr>
      <w:t>49</w:t>
    </w:r>
    <w:r>
      <w:rPr>
        <w:rStyle w:val="PageNumber"/>
        <w:color w:val="FFFFFF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 PAGE </w:instrText>
    </w:r>
    <w:r>
      <w:rPr>
        <w:rStyle w:val="PageNumber"/>
        <w:color w:val="FFFFFF"/>
      </w:rPr>
      <w:fldChar w:fldCharType="separate"/>
    </w:r>
    <w:r>
      <w:rPr>
        <w:rStyle w:val="PageNumber"/>
        <w:color w:val="FFFFFF"/>
      </w:rPr>
      <w:t>42</w:t>
    </w:r>
    <w:r>
      <w:rPr>
        <w:rStyle w:val="PageNumber"/>
        <w:color w:val="FFFFF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95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21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.65pt;mso-wrap-distance-left:0pt;mso-wrap-distance-right:0pt;mso-wrap-distance-top:0pt;mso-wrap-distance-bottom:0pt;margin-top:0.05pt;mso-position-vertical-relative:text;margin-left:232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21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50</w:t>
    </w:r>
    <w:r>
      <w:rPr>
        <w:sz w:val="28"/>
        <w:szCs w:val="28"/>
        <w:color w:val="FFFFFF"/>
      </w:rPr>
      <w:fldChar w:fldCharType="end"/>
    </w:r>
  </w:p>
  <w:p>
    <w:pPr>
      <w:pStyle w:val="Header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53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6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53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firstLine="1140" w:start="0" w:end="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firstLine="708" w:start="0" w:end="0"/>
      <w:jc w:val="center"/>
      <w:outlineLvl w:val="8"/>
    </w:pPr>
    <w:rPr>
      <w:b/>
      <w:bCs/>
      <w:sz w:val="44"/>
      <w:szCs w:val="44"/>
    </w:rPr>
  </w:style>
  <w:style w:type="character" w:styleId="WW8Num1z0">
    <w:name w:val="WW8Num1z0"/>
    <w:qFormat/>
    <w:rPr>
      <w:rFonts w:cs="Times New Roman"/>
      <w:b/>
      <w:bCs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">
    <w:name w:val="Заголовок 4 Знак"/>
    <w:qFormat/>
    <w:rPr>
      <w:b/>
      <w:bCs/>
      <w:sz w:val="28"/>
      <w:szCs w:val="28"/>
      <w:lang w:val="ru-RU" w:bidi="ar-SA"/>
    </w:rPr>
  </w:style>
  <w:style w:type="character" w:styleId="5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styleId="6">
    <w:name w:val="Заголовок 6 Знак"/>
    <w:qFormat/>
    <w:rPr>
      <w:b/>
      <w:bCs/>
      <w:sz w:val="22"/>
      <w:szCs w:val="22"/>
      <w:lang w:val="ru-RU" w:bidi="ar-SA"/>
    </w:rPr>
  </w:style>
  <w:style w:type="character" w:styleId="7">
    <w:name w:val="Заголовок 7 Знак"/>
    <w:qFormat/>
    <w:rPr>
      <w:sz w:val="24"/>
      <w:szCs w:val="24"/>
      <w:lang w:val="ru-RU" w:bidi="ar-SA"/>
    </w:rPr>
  </w:style>
  <w:style w:type="character" w:styleId="8">
    <w:name w:val="Заголовок 8 Знак"/>
    <w:qFormat/>
    <w:rPr>
      <w:i/>
      <w:iCs/>
      <w:sz w:val="24"/>
      <w:szCs w:val="24"/>
      <w:lang w:val="ru-RU" w:bidi="ar-SA"/>
    </w:rPr>
  </w:style>
  <w:style w:type="character" w:styleId="9">
    <w:name w:val="Заголовок 9 Знак"/>
    <w:qFormat/>
    <w:rPr>
      <w:b/>
      <w:bCs/>
      <w:sz w:val="44"/>
      <w:szCs w:val="44"/>
      <w:lang w:val="ru-RU" w:bidi="ar-SA"/>
    </w:rPr>
  </w:style>
  <w:style w:type="character" w:styleId="Style6">
    <w:name w:val="Текст сноски Знак"/>
    <w:qFormat/>
    <w:rPr>
      <w:lang w:val="ru-RU" w:bidi="ar-SA"/>
    </w:rPr>
  </w:style>
  <w:style w:type="character" w:styleId="Style7">
    <w:name w:val="Заголовок Знак"/>
    <w:qFormat/>
    <w:rPr>
      <w:sz w:val="28"/>
      <w:szCs w:val="28"/>
      <w:lang w:val="ru-RU" w:bidi="ar-SA"/>
    </w:rPr>
  </w:style>
  <w:style w:type="character" w:styleId="TitleChar">
    <w:name w:val="Title Char"/>
    <w:qFormat/>
    <w:rPr>
      <w:rFonts w:eastAsia="Times New Roman" w:cs="Times New Roman"/>
      <w:i/>
      <w:iCs/>
      <w:sz w:val="28"/>
      <w:szCs w:val="28"/>
      <w:lang w:val="ru-RU"/>
    </w:rPr>
  </w:style>
  <w:style w:type="character" w:styleId="NoSpacingChar">
    <w:name w:val="No Spacing Char"/>
    <w:qFormat/>
    <w:rPr>
      <w:rFonts w:eastAsia="Arial Unicode MS"/>
      <w:color w:val="000000"/>
      <w:sz w:val="24"/>
      <w:szCs w:val="24"/>
      <w:lang w:val="ru-RU" w:bidi="ar-SA"/>
    </w:rPr>
  </w:style>
  <w:style w:type="character" w:styleId="Style8">
    <w:name w:val="Верхний колонтитул Знак"/>
    <w:qFormat/>
    <w:rPr>
      <w:lang w:val="ru-RU" w:bidi="ar-SA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styleId="Style9">
    <w:name w:val="Основной текст с отступом Знак"/>
    <w:qFormat/>
    <w:rPr>
      <w:lang w:val="ru-RU" w:bidi="ar-SA"/>
    </w:rPr>
  </w:style>
  <w:style w:type="character" w:styleId="31">
    <w:name w:val="Основной текст с отступом 3 Знак"/>
    <w:qFormat/>
    <w:rPr>
      <w:sz w:val="16"/>
      <w:szCs w:val="16"/>
      <w:lang w:val="ru-RU" w:bidi="ar-SA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1">
    <w:name w:val="Основной текст 2 Знак"/>
    <w:qFormat/>
    <w:rPr>
      <w:lang w:val="ru-RU" w:bidi="ar-SA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32">
    <w:name w:val="Основной текст 3 Знак"/>
    <w:qFormat/>
    <w:rPr>
      <w:sz w:val="16"/>
      <w:szCs w:val="16"/>
      <w:lang w:val="ru-RU" w:bidi="ar-SA"/>
    </w:rPr>
  </w:style>
  <w:style w:type="character" w:styleId="22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0">
    <w:name w:val="Основной текст Знак"/>
    <w:qFormat/>
    <w:rPr>
      <w:lang w:val="ru-RU" w:bidi="ar-SA"/>
    </w:rPr>
  </w:style>
  <w:style w:type="character" w:styleId="6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pple-style-span">
    <w:name w:val="apple-style-span"/>
    <w:qFormat/>
    <w:rPr/>
  </w:style>
  <w:style w:type="character" w:styleId="Style11">
    <w:name w:val="Нижний колонтитул Знак"/>
    <w:qFormat/>
    <w:rPr>
      <w:lang w:val="ru-RU" w:bidi="ar-SA"/>
    </w:rPr>
  </w:style>
  <w:style w:type="character" w:styleId="Style12">
    <w:name w:val="Цветовое выделение"/>
    <w:qFormat/>
    <w:rPr>
      <w:b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</w:rPr>
  </w:style>
  <w:style w:type="character" w:styleId="Style13">
    <w:name w:val="Текст Знак"/>
    <w:qFormat/>
    <w:rPr>
      <w:rFonts w:ascii="Courier New" w:hAnsi="Courier New" w:cs="Courier New"/>
      <w:lang w:val="ru-RU" w:bidi="ar-SA"/>
    </w:rPr>
  </w:style>
  <w:style w:type="character" w:styleId="HTML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11">
    <w:name w:val="Основной текст 1 Знак"/>
    <w:qFormat/>
    <w:rPr>
      <w:sz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5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Style14">
    <w:name w:val="Подзаголовок Знак"/>
    <w:qFormat/>
    <w:rPr>
      <w:rFonts w:ascii="Cambria" w:hAnsi="Cambria" w:cs="Cambria"/>
      <w:sz w:val="24"/>
      <w:szCs w:val="24"/>
      <w:lang w:val="en-US" w:bidi="ar-SA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2">
    <w:name w:val="Основной шрифт абзаца1"/>
    <w:qFormat/>
    <w:rPr/>
  </w:style>
  <w:style w:type="character" w:styleId="Apple-converted-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16">
    <w:name w:val="Гипертекстовая ссылка"/>
    <w:qFormat/>
    <w:rPr>
      <w:color w:val="000000"/>
    </w:rPr>
  </w:style>
  <w:style w:type="character" w:styleId="Style17">
    <w:name w:val="Текст концевой сноски Знак"/>
    <w:qFormat/>
    <w:rPr>
      <w:lang w:val="ru-RU" w:bidi="ar-SA"/>
    </w:rPr>
  </w:style>
  <w:style w:type="character" w:styleId="Style18">
    <w:name w:val="Текст примечания Знак"/>
    <w:qFormat/>
    <w:rPr>
      <w:lang w:val="ru-RU" w:bidi="ar-SA"/>
    </w:rPr>
  </w:style>
  <w:style w:type="character" w:styleId="Style19">
    <w:name w:val="Тема примечания Знак"/>
    <w:qFormat/>
    <w:rPr>
      <w:b/>
      <w:bCs/>
      <w:lang w:val="ru-RU" w:bidi="ar-SA"/>
    </w:rPr>
  </w:style>
  <w:style w:type="character" w:styleId="Style20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paragraph" w:styleId="Style21">
    <w:name w:val="Заголовок"/>
    <w:basedOn w:val="Normal"/>
    <w:next w:val="BodyText"/>
    <w:qFormat/>
    <w:pPr>
      <w:widowControl/>
      <w:snapToGrid w:val="true"/>
      <w:jc w:val="center"/>
    </w:pPr>
    <w:rPr>
      <w:sz w:val="28"/>
      <w:szCs w:val="28"/>
    </w:rPr>
  </w:style>
  <w:style w:type="paragraph" w:styleId="BodyText">
    <w:name w:val="Body Text"/>
    <w:basedOn w:val="Normal"/>
    <w:pPr>
      <w:widowControl/>
      <w:snapToGrid w:val="true"/>
      <w:jc w:val="both"/>
    </w:pPr>
    <w:rPr>
      <w:sz w:val="20"/>
      <w:szCs w:val="20"/>
    </w:rPr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 w:start="0" w:end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3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4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bidi w:val="0"/>
      <w:ind w:firstLine="720" w:start="0" w:end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Arial Unicode MS" w:cs="Times New Roman"/>
      <w:color w:val="000000"/>
      <w:sz w:val="24"/>
      <w:szCs w:val="24"/>
      <w:lang w:val="ru-RU" w:bidi="ar-SA" w:eastAsia="zh-CN"/>
    </w:rPr>
  </w:style>
  <w:style w:type="paragraph" w:styleId="15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24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6">
    <w:name w:val="Обычный (веб) Знак Знак1 Знак"/>
    <w:basedOn w:val="Normal"/>
    <w:next w:val="Style23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hanging="0" w:start="720" w:end="0"/>
    </w:pPr>
    <w:rPr>
      <w:lang w:eastAsia="zh-CN"/>
    </w:rPr>
  </w:style>
  <w:style w:type="paragraph" w:styleId="BodyTextIndent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hanging="0" w:start="283" w:end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autoSpaceDE w:val="false"/>
      <w:bidi w:val="0"/>
      <w:ind w:hanging="0" w:start="0" w:end="19772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33">
    <w:name w:val="Основной текст с отступом 3"/>
    <w:basedOn w:val="Normal"/>
    <w:qFormat/>
    <w:pPr>
      <w:widowControl/>
      <w:snapToGrid w:val="true"/>
      <w:ind w:firstLine="356" w:start="0" w:end="0"/>
      <w:jc w:val="both"/>
    </w:pPr>
    <w:rPr>
      <w:sz w:val="16"/>
      <w:szCs w:val="16"/>
    </w:rPr>
  </w:style>
  <w:style w:type="paragraph" w:styleId="12pt">
    <w:name w:val="Основной текст с отступом + 12 pt"/>
    <w:basedOn w:val="BodyTextIndent"/>
    <w:qFormat/>
    <w:pPr>
      <w:overflowPunct w:val="true"/>
      <w:autoSpaceDE w:val="true"/>
      <w:spacing w:before="0" w:after="0"/>
      <w:ind w:hanging="0" w:start="0" w:end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26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27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bidi="ar-SA" w:eastAsia="zh-CN"/>
    </w:rPr>
  </w:style>
  <w:style w:type="paragraph" w:styleId="23">
    <w:name w:val="Основной текст 2"/>
    <w:basedOn w:val="Normal"/>
    <w:qFormat/>
    <w:pPr>
      <w:widowControl/>
      <w:snapToGrid w:val="true"/>
    </w:pPr>
    <w:rPr>
      <w:sz w:val="20"/>
      <w:szCs w:val="20"/>
    </w:rPr>
  </w:style>
  <w:style w:type="paragraph" w:styleId="Style28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hanging="360" w:start="720" w:end="0"/>
      <w:jc w:val="both"/>
    </w:pPr>
    <w:rPr>
      <w:kern w:val="2"/>
    </w:rPr>
  </w:style>
  <w:style w:type="paragraph" w:styleId="17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4">
    <w:name w:val="Основной текст 3"/>
    <w:basedOn w:val="Normal"/>
    <w:qFormat/>
    <w:pPr>
      <w:widowControl/>
      <w:snapToGrid w:val="true"/>
      <w:spacing w:before="0" w:after="120"/>
    </w:pPr>
    <w:rPr>
      <w:sz w:val="16"/>
      <w:szCs w:val="16"/>
    </w:rPr>
  </w:style>
  <w:style w:type="paragraph" w:styleId="18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firstLine="720" w:start="0" w:end="0"/>
      <w:jc w:val="both"/>
    </w:pPr>
    <w:rPr>
      <w:sz w:val="28"/>
      <w:szCs w:val="28"/>
    </w:rPr>
  </w:style>
  <w:style w:type="paragraph" w:styleId="24">
    <w:name w:val="Основной текст с отступом 2"/>
    <w:basedOn w:val="Normal"/>
    <w:qFormat/>
    <w:pPr>
      <w:widowControl/>
      <w:snapToGrid w:val="true"/>
      <w:ind w:firstLine="639" w:start="0" w:end="0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WW-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bidi="ar-SA" w:eastAsia="zh-CN"/>
    </w:rPr>
  </w:style>
  <w:style w:type="paragraph" w:styleId="Footer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bidi w:val="0"/>
      <w:spacing w:lineRule="auto" w:line="480"/>
      <w:ind w:firstLine="720" w:start="0" w:end="0"/>
      <w:jc w:val="both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30">
    <w:name w:val="Термин"/>
    <w:basedOn w:val="Normal"/>
    <w:next w:val="Normal"/>
    <w:qFormat/>
    <w:pPr>
      <w:widowControl/>
      <w:snapToGrid w:val="true"/>
    </w:pPr>
    <w:rPr/>
  </w:style>
  <w:style w:type="paragraph" w:styleId="Style31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  <w:szCs w:val="16"/>
    </w:rPr>
  </w:style>
  <w:style w:type="paragraph" w:styleId="Style32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Style33">
    <w:name w:val="Обычный отступ"/>
    <w:basedOn w:val="Normal"/>
    <w:qFormat/>
    <w:pPr>
      <w:widowControl/>
      <w:autoSpaceDE w:val="false"/>
      <w:snapToGrid w:val="true"/>
      <w:ind w:hanging="0" w:start="708" w:end="0"/>
    </w:pPr>
    <w:rPr>
      <w:sz w:val="28"/>
      <w:szCs w:val="28"/>
    </w:rPr>
  </w:style>
  <w:style w:type="paragraph" w:styleId="FR1">
    <w:name w:val="FR1"/>
    <w:qFormat/>
    <w:pPr>
      <w:widowControl w:val="fals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firstLine="851" w:start="0" w:end="0"/>
      <w:jc w:val="both"/>
      <w:textAlignment w:val="baseline"/>
    </w:pPr>
    <w:rPr>
      <w:sz w:val="28"/>
      <w:szCs w:val="28"/>
    </w:rPr>
  </w:style>
  <w:style w:type="paragraph" w:styleId="Style34">
    <w:name w:val="Цитата"/>
    <w:basedOn w:val="Normal"/>
    <w:qFormat/>
    <w:pPr>
      <w:shd w:fill="FFFFFF" w:val="clear"/>
      <w:snapToGrid w:val="true"/>
      <w:spacing w:lineRule="auto" w:line="300" w:before="60" w:after="0"/>
      <w:ind w:hanging="0" w:start="1080" w:end="11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35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2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rFonts w:eastAsia="Arial Unicode MS"/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rFonts w:eastAsia="Arial Unicode MS"/>
      <w:b/>
      <w:bCs/>
    </w:rPr>
  </w:style>
  <w:style w:type="paragraph" w:styleId="Style36">
    <w:name w:val="Текст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</w:rPr>
  </w:style>
  <w:style w:type="paragraph" w:styleId="Style37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5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ubtitle">
    <w:name w:val="Subtitle"/>
    <w:basedOn w:val="Normal"/>
    <w:next w:val="Normal"/>
    <w:qFormat/>
    <w:pPr>
      <w:widowControl/>
      <w:snapToGrid w:val="true"/>
      <w:spacing w:before="0" w:after="60"/>
      <w:ind w:hanging="0" w:start="0" w:end="4253"/>
      <w:jc w:val="center"/>
      <w:outlineLvl w:val="1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hanging="0" w:start="0" w:end="4253"/>
      <w:jc w:val="end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hanging="0" w:start="720" w:end="720"/>
      <w:jc w:val="end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38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1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9">
    <w:name w:val="Style3"/>
    <w:basedOn w:val="Normal"/>
    <w:qFormat/>
    <w:pPr>
      <w:autoSpaceDE w:val="false"/>
      <w:snapToGrid w:val="true"/>
      <w:spacing w:lineRule="exact" w:line="307"/>
      <w:ind w:hanging="1320" w:start="0" w:end="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firstLine="96" w:start="0" w:end="0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40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42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firstLine="475" w:start="0" w:end="0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firstLine="494" w:start="0" w:end="0"/>
      <w:jc w:val="both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19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EndnoteText">
    <w:name w:val="Endnote Text"/>
    <w:basedOn w:val="Normal"/>
    <w:pPr>
      <w:widowControl/>
      <w:snapToGrid w:val="true"/>
    </w:pPr>
    <w:rPr>
      <w:sz w:val="20"/>
      <w:szCs w:val="20"/>
    </w:rPr>
  </w:style>
  <w:style w:type="paragraph" w:styleId="26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widowControl/>
      <w:snapToGrid w:val="true"/>
      <w:spacing w:before="280" w:after="280"/>
    </w:pPr>
    <w:rPr/>
  </w:style>
  <w:style w:type="paragraph" w:styleId="Style43">
    <w:name w:val="Текст примечания"/>
    <w:basedOn w:val="Normal"/>
    <w:qFormat/>
    <w:pPr/>
    <w:rPr>
      <w:sz w:val="20"/>
      <w:szCs w:val="20"/>
    </w:rPr>
  </w:style>
  <w:style w:type="paragraph" w:styleId="Style44">
    <w:name w:val="Тема примечания"/>
    <w:basedOn w:val="Style43"/>
    <w:next w:val="Style43"/>
    <w:qFormat/>
    <w:pPr/>
    <w:rPr>
      <w:b/>
      <w:bCs/>
    </w:rPr>
  </w:style>
  <w:style w:type="paragraph" w:styleId="Style45">
    <w:name w:val="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46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widowControl/>
      <w:snapToGrid w:val="true"/>
      <w:spacing w:before="280" w:after="280"/>
    </w:pPr>
    <w:rPr/>
  </w:style>
  <w:style w:type="paragraph" w:styleId="110">
    <w:name w:val="Основной текст1"/>
    <w:basedOn w:val="Normal"/>
    <w:qFormat/>
    <w:pPr>
      <w:shd w:fill="FFFFFF" w:val="clear"/>
      <w:suppressAutoHyphens w:val="true"/>
      <w:snapToGrid w:val="true"/>
      <w:spacing w:lineRule="exact" w:line="322"/>
      <w:jc w:val="both"/>
    </w:pPr>
    <w:rPr>
      <w:sz w:val="27"/>
      <w:szCs w:val="27"/>
      <w:lang w:val="ru-RU" w:eastAsia="zh-CN"/>
    </w:rPr>
  </w:style>
  <w:style w:type="paragraph" w:styleId="Style47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4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3848437.1" TargetMode="External"/><Relationship Id="rId3" Type="http://schemas.openxmlformats.org/officeDocument/2006/relationships/hyperlink" Target="garantf1://23848437.1" TargetMode="External"/><Relationship Id="rId4" Type="http://schemas.openxmlformats.org/officeDocument/2006/relationships/hyperlink" Target="garantf1://70253464.0" TargetMode="External"/><Relationship Id="rId5" Type="http://schemas.openxmlformats.org/officeDocument/2006/relationships/hyperlink" Target="garantf1://70253464.0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garantf1://23848437.1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yperlink" Target="garantf1://70253464.0" TargetMode="External"/><Relationship Id="rId22" Type="http://schemas.openxmlformats.org/officeDocument/2006/relationships/hyperlink" Target="consultantplus://offline/ref=3F90DE0ABCA42623A0D47517DA923CE409360EDF4E2587DD04D546233D4958058A870DCD1FECE1F73BE0C6AEE1AF509AD93B0B7110A9E757nEGCN" TargetMode="External"/><Relationship Id="rId23" Type="http://schemas.openxmlformats.org/officeDocument/2006/relationships/hyperlink" Target="consultantplus://offline/ref=3F90DE0ABCA42623A0D46B1ACCFE62EE0D3854D74A2B8D885183407462195E50CAC70B985CA8EDF132EB93FEA3F109CB987007710BB5E655F2089A7Bn3G4N" TargetMode="External"/><Relationship Id="rId24" Type="http://schemas.openxmlformats.org/officeDocument/2006/relationships/hyperlink" Target="garantf1://70253464.0" TargetMode="Externa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5.xml"/><Relationship Id="rId28" Type="http://schemas.openxmlformats.org/officeDocument/2006/relationships/footer" Target="footer6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7.xml"/><Relationship Id="rId32" Type="http://schemas.openxmlformats.org/officeDocument/2006/relationships/footer" Target="footer8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LibreOffice/7.6.2.1$Linux_X86_64 LibreOffice_project/60$Build-1</Application>
  <AppVersion>15.0000</AppVersion>
  <Pages>60</Pages>
  <Words>10373</Words>
  <Characters>75616</Characters>
  <CharactersWithSpaces>91243</CharactersWithSpaces>
  <Paragraphs>1538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2023-10-26T16:12:00Z</dcterms:created>
  <dc:creator>Куцова</dc:creator>
  <dc:description/>
  <cp:keywords/>
  <dc:language>ru-RU</dc:language>
  <cp:lastModifiedBy>313-2018</cp:lastModifiedBy>
  <cp:lastPrinted>2023-10-11T09:15:00Z</cp:lastPrinted>
  <dcterms:modified xsi:type="dcterms:W3CDTF">2023-10-26T16:14:00Z</dcterms:modified>
  <cp:revision>3</cp:revision>
  <dc:subject/>
  <dc:title>ПРОЕКТ</dc:title>
</cp:coreProperties>
</file>